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0F00" w14:textId="77777777" w:rsidR="00000C11" w:rsidRDefault="0038734B">
      <w:pPr>
        <w:tabs>
          <w:tab w:val="left" w:pos="6931"/>
        </w:tabs>
        <w:spacing w:before="78"/>
        <w:ind w:left="118"/>
        <w:rPr>
          <w:b/>
        </w:rPr>
      </w:pPr>
      <w:r>
        <w:rPr>
          <w:rFonts w:ascii="TimesNewRomanPS-BoldItalicMT"/>
          <w:b/>
          <w:i/>
        </w:rPr>
        <w:t>From: Dr</w:t>
      </w:r>
      <w:r>
        <w:rPr>
          <w:rFonts w:ascii="TimesNewRomanPS-BoldItalicMT"/>
          <w:b/>
          <w:i/>
          <w:spacing w:val="3"/>
        </w:rPr>
        <w:t xml:space="preserve"> </w:t>
      </w:r>
      <w:r>
        <w:rPr>
          <w:rFonts w:ascii="TimesNewRomanPS-BoldItalicMT"/>
          <w:b/>
          <w:i/>
        </w:rPr>
        <w:t>Mike</w:t>
      </w:r>
      <w:r>
        <w:rPr>
          <w:rFonts w:ascii="TimesNewRomanPS-BoldItalicMT"/>
          <w:b/>
          <w:i/>
          <w:spacing w:val="2"/>
        </w:rPr>
        <w:t xml:space="preserve"> </w:t>
      </w:r>
      <w:r>
        <w:rPr>
          <w:rFonts w:ascii="TimesNewRomanPS-BoldItalicMT"/>
          <w:b/>
          <w:i/>
        </w:rPr>
        <w:t>Sewell</w:t>
      </w:r>
      <w:r>
        <w:rPr>
          <w:rFonts w:ascii="TimesNewRomanPS-BoldItalicMT"/>
          <w:b/>
          <w:i/>
        </w:rPr>
        <w:tab/>
      </w:r>
      <w:r>
        <w:rPr>
          <w:b/>
        </w:rPr>
        <w:t>SELWYN</w:t>
      </w:r>
      <w:r>
        <w:rPr>
          <w:b/>
          <w:spacing w:val="-5"/>
        </w:rPr>
        <w:t xml:space="preserve"> </w:t>
      </w:r>
      <w:r>
        <w:rPr>
          <w:b/>
        </w:rPr>
        <w:t>COLLEGE</w:t>
      </w:r>
    </w:p>
    <w:p w14:paraId="470852D5" w14:textId="77777777" w:rsidR="00000C11" w:rsidRDefault="00CF3203">
      <w:pPr>
        <w:tabs>
          <w:tab w:val="left" w:pos="6710"/>
        </w:tabs>
        <w:spacing w:before="33"/>
        <w:ind w:left="118"/>
        <w:rPr>
          <w:b/>
        </w:rPr>
      </w:pPr>
      <w:r>
        <w:rPr>
          <w:noProof/>
        </w:rPr>
        <mc:AlternateContent>
          <mc:Choice Requires="wps">
            <w:drawing>
              <wp:anchor distT="0" distB="0" distL="114300" distR="114300" simplePos="0" relativeHeight="251657728" behindDoc="1" locked="0" layoutInCell="1" allowOverlap="1" wp14:anchorId="561B16FC" wp14:editId="684DB1F0">
                <wp:simplePos x="0" y="0"/>
                <wp:positionH relativeFrom="page">
                  <wp:posOffset>901065</wp:posOffset>
                </wp:positionH>
                <wp:positionV relativeFrom="paragraph">
                  <wp:posOffset>173355</wp:posOffset>
                </wp:positionV>
                <wp:extent cx="5683885" cy="0"/>
                <wp:effectExtent l="0" t="0" r="571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8388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1ECE1"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3.65pt" to="518.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" strokeweight="1.08pt">
                <o:lock v:ext="edit" shapetype="f"/>
                <w10:wrap anchorx="page"/>
              </v:line>
            </w:pict>
          </mc:Fallback>
        </mc:AlternateContent>
      </w:r>
      <w:r w:rsidR="0038734B">
        <w:rPr>
          <w:rFonts w:ascii="TimesNewRomanPS-BoldItalicMT"/>
          <w:b/>
          <w:i/>
        </w:rPr>
        <w:t>Senior</w:t>
      </w:r>
      <w:r w:rsidR="0038734B">
        <w:rPr>
          <w:rFonts w:ascii="TimesNewRomanPS-BoldItalicMT"/>
          <w:b/>
          <w:i/>
          <w:spacing w:val="2"/>
        </w:rPr>
        <w:t xml:space="preserve"> </w:t>
      </w:r>
      <w:r w:rsidR="0038734B">
        <w:rPr>
          <w:rFonts w:ascii="TimesNewRomanPS-BoldItalicMT"/>
          <w:b/>
          <w:i/>
        </w:rPr>
        <w:t>Tutor</w:t>
      </w:r>
      <w:r w:rsidR="0038734B">
        <w:rPr>
          <w:rFonts w:ascii="TimesNewRomanPS-BoldItalicMT"/>
          <w:b/>
          <w:i/>
        </w:rPr>
        <w:tab/>
      </w:r>
      <w:r w:rsidR="0038734B">
        <w:rPr>
          <w:b/>
        </w:rPr>
        <w:t>CAMBRIDGE CB3</w:t>
      </w:r>
      <w:r w:rsidR="0038734B">
        <w:rPr>
          <w:b/>
          <w:spacing w:val="-7"/>
        </w:rPr>
        <w:t xml:space="preserve"> </w:t>
      </w:r>
      <w:r w:rsidR="0038734B">
        <w:rPr>
          <w:b/>
        </w:rPr>
        <w:t>9DQ</w:t>
      </w:r>
    </w:p>
    <w:p w14:paraId="255E9B6F" w14:textId="77777777" w:rsidR="00000C11" w:rsidRDefault="00000C11">
      <w:pPr>
        <w:pStyle w:val="BodyText"/>
        <w:spacing w:before="9"/>
        <w:rPr>
          <w:b/>
          <w:sz w:val="19"/>
        </w:rPr>
      </w:pPr>
    </w:p>
    <w:p w14:paraId="397DB3F0" w14:textId="77777777" w:rsidR="00000C11" w:rsidRDefault="0038734B">
      <w:pPr>
        <w:spacing w:before="89"/>
        <w:ind w:left="1971" w:right="1971"/>
        <w:jc w:val="center"/>
        <w:rPr>
          <w:b/>
          <w:sz w:val="28"/>
        </w:rPr>
      </w:pPr>
      <w:r>
        <w:rPr>
          <w:b/>
          <w:sz w:val="28"/>
        </w:rPr>
        <w:t>Student Sports Grants</w:t>
      </w:r>
    </w:p>
    <w:p w14:paraId="266CC406" w14:textId="77777777" w:rsidR="00000C11" w:rsidRDefault="0038734B">
      <w:pPr>
        <w:spacing w:before="26" w:line="274" w:lineRule="exact"/>
        <w:ind w:left="2097" w:right="1971"/>
        <w:jc w:val="center"/>
        <w:rPr>
          <w:i/>
          <w:sz w:val="24"/>
        </w:rPr>
      </w:pPr>
      <w:r>
        <w:rPr>
          <w:i/>
          <w:sz w:val="24"/>
        </w:rPr>
        <w:t xml:space="preserve">Supported by the </w:t>
      </w:r>
      <w:proofErr w:type="spellStart"/>
      <w:r>
        <w:rPr>
          <w:i/>
          <w:sz w:val="24"/>
        </w:rPr>
        <w:t>Vickerstaff</w:t>
      </w:r>
      <w:proofErr w:type="spellEnd"/>
      <w:r>
        <w:rPr>
          <w:i/>
          <w:sz w:val="24"/>
        </w:rPr>
        <w:t xml:space="preserve"> Fund, the </w:t>
      </w:r>
      <w:proofErr w:type="spellStart"/>
      <w:r>
        <w:rPr>
          <w:i/>
          <w:sz w:val="24"/>
        </w:rPr>
        <w:t>Agelasto</w:t>
      </w:r>
      <w:proofErr w:type="spellEnd"/>
      <w:r>
        <w:rPr>
          <w:i/>
          <w:sz w:val="24"/>
        </w:rPr>
        <w:t xml:space="preserve"> Fund, the Piercy and Rich Fund, and the Hermes Fund</w:t>
      </w:r>
    </w:p>
    <w:p w14:paraId="35A8D8BF" w14:textId="77777777" w:rsidR="00000C11" w:rsidRDefault="00000C11">
      <w:pPr>
        <w:pStyle w:val="BodyText"/>
        <w:spacing w:before="10"/>
        <w:rPr>
          <w:i/>
          <w:sz w:val="15"/>
        </w:rPr>
      </w:pPr>
    </w:p>
    <w:p w14:paraId="298FE491" w14:textId="77777777" w:rsidR="00000C11" w:rsidRDefault="0038734B">
      <w:pPr>
        <w:pStyle w:val="Heading1"/>
      </w:pPr>
      <w:r>
        <w:t>Background</w:t>
      </w:r>
    </w:p>
    <w:p w14:paraId="1040459A" w14:textId="77777777" w:rsidR="00000C11" w:rsidRDefault="00000C11">
      <w:pPr>
        <w:pStyle w:val="BodyText"/>
        <w:spacing w:before="11"/>
        <w:rPr>
          <w:b/>
          <w:sz w:val="24"/>
        </w:rPr>
      </w:pPr>
    </w:p>
    <w:p w14:paraId="0CBADDE5" w14:textId="77777777" w:rsidR="00000C11" w:rsidRDefault="0038734B">
      <w:pPr>
        <w:pStyle w:val="BodyText"/>
        <w:spacing w:line="249" w:lineRule="auto"/>
        <w:ind w:left="114" w:right="105" w:hanging="10"/>
        <w:jc w:val="both"/>
      </w:pPr>
      <w:r>
        <w:t>The</w:t>
      </w:r>
      <w:r>
        <w:rPr>
          <w:spacing w:val="-11"/>
        </w:rPr>
        <w:t xml:space="preserve"> </w:t>
      </w:r>
      <w:proofErr w:type="spellStart"/>
      <w:r>
        <w:t>Vickerstaff</w:t>
      </w:r>
      <w:proofErr w:type="spellEnd"/>
      <w:r>
        <w:rPr>
          <w:spacing w:val="-5"/>
        </w:rPr>
        <w:t xml:space="preserve"> </w:t>
      </w:r>
      <w:r>
        <w:t>Sports</w:t>
      </w:r>
      <w:r>
        <w:rPr>
          <w:spacing w:val="-5"/>
        </w:rPr>
        <w:t xml:space="preserve"> </w:t>
      </w:r>
      <w:r>
        <w:t>Bursary</w:t>
      </w:r>
      <w:r>
        <w:rPr>
          <w:spacing w:val="-9"/>
        </w:rPr>
        <w:t xml:space="preserve"> </w:t>
      </w:r>
      <w:r>
        <w:t>Scheme,</w:t>
      </w:r>
      <w:r>
        <w:rPr>
          <w:spacing w:val="-6"/>
        </w:rPr>
        <w:t xml:space="preserve"> </w:t>
      </w:r>
      <w:r>
        <w:t>launched</w:t>
      </w:r>
      <w:r>
        <w:rPr>
          <w:spacing w:val="-8"/>
        </w:rPr>
        <w:t xml:space="preserve"> </w:t>
      </w:r>
      <w:r>
        <w:t>in</w:t>
      </w:r>
      <w:r>
        <w:rPr>
          <w:spacing w:val="-9"/>
        </w:rPr>
        <w:t xml:space="preserve"> </w:t>
      </w:r>
      <w:r>
        <w:t>November</w:t>
      </w:r>
      <w:r>
        <w:rPr>
          <w:spacing w:val="-5"/>
        </w:rPr>
        <w:t xml:space="preserve"> </w:t>
      </w:r>
      <w:r>
        <w:t>2009,</w:t>
      </w:r>
      <w:r>
        <w:rPr>
          <w:spacing w:val="-9"/>
        </w:rPr>
        <w:t xml:space="preserve"> </w:t>
      </w:r>
      <w:r>
        <w:t>has</w:t>
      </w:r>
      <w:r>
        <w:rPr>
          <w:spacing w:val="-8"/>
        </w:rPr>
        <w:t xml:space="preserve"> </w:t>
      </w:r>
      <w:r>
        <w:t>the</w:t>
      </w:r>
      <w:r>
        <w:rPr>
          <w:spacing w:val="-8"/>
        </w:rPr>
        <w:t xml:space="preserve"> </w:t>
      </w:r>
      <w:r>
        <w:t>aim</w:t>
      </w:r>
      <w:r>
        <w:rPr>
          <w:spacing w:val="-10"/>
        </w:rPr>
        <w:t xml:space="preserve"> </w:t>
      </w:r>
      <w:r>
        <w:t>of</w:t>
      </w:r>
      <w:r>
        <w:rPr>
          <w:spacing w:val="-8"/>
        </w:rPr>
        <w:t xml:space="preserve"> </w:t>
      </w:r>
      <w:r>
        <w:t>raising</w:t>
      </w:r>
      <w:r>
        <w:rPr>
          <w:spacing w:val="-9"/>
        </w:rPr>
        <w:t xml:space="preserve"> </w:t>
      </w:r>
      <w:r>
        <w:t>money</w:t>
      </w:r>
      <w:r>
        <w:rPr>
          <w:spacing w:val="-8"/>
        </w:rPr>
        <w:t xml:space="preserve"> </w:t>
      </w:r>
      <w:r>
        <w:t xml:space="preserve">tax- efficiently from former sporting alumni to support the College’s current sportsmen and sportswomen. The fund has been generously supported by many past Selwyn sportsmen and </w:t>
      </w:r>
      <w:proofErr w:type="gramStart"/>
      <w:r>
        <w:t>women, and</w:t>
      </w:r>
      <w:proofErr w:type="gramEnd"/>
      <w:r>
        <w:t xml:space="preserve"> was named after two alumni who were particularly generous. The specific object of the Scheme is to increase participation in, and the standard of, sport in Selwyn. The Scheme runs alongside the Hermes Club Sports Grant scheme, by which former members of the Hermes and Sirens’ Clubs make regular donations in support of College sport. In addition, the income from the </w:t>
      </w:r>
      <w:proofErr w:type="spellStart"/>
      <w:r>
        <w:t>Agelasto</w:t>
      </w:r>
      <w:proofErr w:type="spellEnd"/>
      <w:r>
        <w:t xml:space="preserve"> Fund and the Piercy and Rich Fund is also available for awarding grants to sportsmen and</w:t>
      </w:r>
      <w:r>
        <w:rPr>
          <w:spacing w:val="-19"/>
        </w:rPr>
        <w:t xml:space="preserve"> </w:t>
      </w:r>
      <w:r>
        <w:t>sportswomen.</w:t>
      </w:r>
    </w:p>
    <w:p w14:paraId="77DF4F76" w14:textId="77777777" w:rsidR="00000C11" w:rsidRDefault="00000C11">
      <w:pPr>
        <w:pStyle w:val="BodyText"/>
        <w:spacing w:before="1"/>
        <w:rPr>
          <w:sz w:val="24"/>
        </w:rPr>
      </w:pPr>
    </w:p>
    <w:p w14:paraId="4CF867B0" w14:textId="77777777" w:rsidR="00000C11" w:rsidRDefault="0038734B">
      <w:pPr>
        <w:pStyle w:val="BodyText"/>
        <w:spacing w:line="249" w:lineRule="auto"/>
        <w:ind w:left="114" w:right="111" w:hanging="10"/>
        <w:jc w:val="both"/>
      </w:pPr>
      <w:r>
        <w:t>Grants</w:t>
      </w:r>
      <w:r>
        <w:rPr>
          <w:spacing w:val="-6"/>
        </w:rPr>
        <w:t xml:space="preserve"> </w:t>
      </w:r>
      <w:r>
        <w:t>will</w:t>
      </w:r>
      <w:r>
        <w:rPr>
          <w:spacing w:val="-8"/>
        </w:rPr>
        <w:t xml:space="preserve"> </w:t>
      </w:r>
      <w:r>
        <w:t>be</w:t>
      </w:r>
      <w:r>
        <w:rPr>
          <w:spacing w:val="-9"/>
        </w:rPr>
        <w:t xml:space="preserve"> </w:t>
      </w:r>
      <w:r>
        <w:t>given</w:t>
      </w:r>
      <w:r>
        <w:rPr>
          <w:spacing w:val="-7"/>
        </w:rPr>
        <w:t xml:space="preserve"> </w:t>
      </w:r>
      <w:r>
        <w:t>to</w:t>
      </w:r>
      <w:r>
        <w:rPr>
          <w:spacing w:val="-10"/>
        </w:rPr>
        <w:t xml:space="preserve"> </w:t>
      </w:r>
      <w:r>
        <w:t>support</w:t>
      </w:r>
      <w:r>
        <w:rPr>
          <w:spacing w:val="-8"/>
        </w:rPr>
        <w:t xml:space="preserve"> </w:t>
      </w:r>
      <w:r>
        <w:t>a</w:t>
      </w:r>
      <w:r>
        <w:rPr>
          <w:spacing w:val="-7"/>
        </w:rPr>
        <w:t xml:space="preserve"> </w:t>
      </w:r>
      <w:r>
        <w:t>variety</w:t>
      </w:r>
      <w:r>
        <w:rPr>
          <w:spacing w:val="-10"/>
        </w:rPr>
        <w:t xml:space="preserve"> </w:t>
      </w:r>
      <w:r>
        <w:t>of</w:t>
      </w:r>
      <w:r>
        <w:rPr>
          <w:spacing w:val="-9"/>
        </w:rPr>
        <w:t xml:space="preserve"> </w:t>
      </w:r>
      <w:r>
        <w:t>sport-related</w:t>
      </w:r>
      <w:r>
        <w:rPr>
          <w:spacing w:val="-7"/>
        </w:rPr>
        <w:t xml:space="preserve"> </w:t>
      </w:r>
      <w:r>
        <w:t>activities</w:t>
      </w:r>
      <w:r>
        <w:rPr>
          <w:spacing w:val="-9"/>
        </w:rPr>
        <w:t xml:space="preserve"> </w:t>
      </w:r>
      <w:r>
        <w:t>including</w:t>
      </w:r>
      <w:r>
        <w:rPr>
          <w:spacing w:val="-10"/>
        </w:rPr>
        <w:t xml:space="preserve"> </w:t>
      </w:r>
      <w:r>
        <w:t>travel,</w:t>
      </w:r>
      <w:r>
        <w:rPr>
          <w:spacing w:val="-10"/>
        </w:rPr>
        <w:t xml:space="preserve"> </w:t>
      </w:r>
      <w:r>
        <w:t>training,</w:t>
      </w:r>
      <w:r>
        <w:rPr>
          <w:spacing w:val="-7"/>
        </w:rPr>
        <w:t xml:space="preserve"> </w:t>
      </w:r>
      <w:r>
        <w:t>purchase</w:t>
      </w:r>
      <w:r>
        <w:rPr>
          <w:spacing w:val="-6"/>
        </w:rPr>
        <w:t xml:space="preserve"> </w:t>
      </w:r>
      <w:r>
        <w:t xml:space="preserve">of kit and coaching. Both men’s and women’s sport will be supported. Typically grants will be made to </w:t>
      </w:r>
      <w:r>
        <w:rPr>
          <w:i/>
        </w:rPr>
        <w:t xml:space="preserve">individuals </w:t>
      </w:r>
      <w:r>
        <w:t>in support of the</w:t>
      </w:r>
      <w:r>
        <w:rPr>
          <w:spacing w:val="-16"/>
        </w:rPr>
        <w:t xml:space="preserve"> </w:t>
      </w:r>
      <w:r>
        <w:t>following:</w:t>
      </w:r>
    </w:p>
    <w:p w14:paraId="70AEB482" w14:textId="77777777" w:rsidR="00000C11" w:rsidRDefault="00000C11">
      <w:pPr>
        <w:pStyle w:val="BodyText"/>
        <w:spacing w:before="7"/>
        <w:rPr>
          <w:sz w:val="24"/>
        </w:rPr>
      </w:pPr>
    </w:p>
    <w:p w14:paraId="794FDCCE" w14:textId="77777777" w:rsidR="00000C11" w:rsidRDefault="0038734B">
      <w:pPr>
        <w:pStyle w:val="ListParagraph"/>
        <w:numPr>
          <w:ilvl w:val="0"/>
          <w:numId w:val="1"/>
        </w:numPr>
        <w:tabs>
          <w:tab w:val="left" w:pos="1198"/>
          <w:tab w:val="left" w:pos="1199"/>
        </w:tabs>
        <w:spacing w:before="0"/>
      </w:pPr>
      <w:r>
        <w:t>those who have incurred expenses as a result of competing at University or national</w:t>
      </w:r>
      <w:r>
        <w:rPr>
          <w:spacing w:val="-29"/>
        </w:rPr>
        <w:t xml:space="preserve"> </w:t>
      </w:r>
      <w:r>
        <w:t>level;</w:t>
      </w:r>
    </w:p>
    <w:p w14:paraId="07D6B52A" w14:textId="77777777" w:rsidR="00000C11" w:rsidRDefault="0038734B">
      <w:pPr>
        <w:pStyle w:val="ListParagraph"/>
        <w:numPr>
          <w:ilvl w:val="0"/>
          <w:numId w:val="1"/>
        </w:numPr>
        <w:tabs>
          <w:tab w:val="left" w:pos="1198"/>
          <w:tab w:val="left" w:pos="1199"/>
        </w:tabs>
      </w:pPr>
      <w:r>
        <w:t>those with Blues or Half-Blues to further participation in their nominated</w:t>
      </w:r>
      <w:r>
        <w:rPr>
          <w:spacing w:val="-34"/>
        </w:rPr>
        <w:t xml:space="preserve"> </w:t>
      </w:r>
      <w:r>
        <w:t>sport;</w:t>
      </w:r>
    </w:p>
    <w:p w14:paraId="52F0B624" w14:textId="77777777" w:rsidR="00000C11" w:rsidRDefault="0038734B">
      <w:pPr>
        <w:pStyle w:val="ListParagraph"/>
        <w:numPr>
          <w:ilvl w:val="0"/>
          <w:numId w:val="1"/>
        </w:numPr>
        <w:tabs>
          <w:tab w:val="left" w:pos="1198"/>
          <w:tab w:val="left" w:pos="1199"/>
        </w:tabs>
        <w:spacing w:line="249" w:lineRule="auto"/>
        <w:ind w:right="115"/>
      </w:pPr>
      <w:r>
        <w:t>those</w:t>
      </w:r>
      <w:r>
        <w:rPr>
          <w:spacing w:val="-4"/>
        </w:rPr>
        <w:t xml:space="preserve"> </w:t>
      </w:r>
      <w:r>
        <w:t>who</w:t>
      </w:r>
      <w:r>
        <w:rPr>
          <w:spacing w:val="-2"/>
        </w:rPr>
        <w:t xml:space="preserve"> </w:t>
      </w:r>
      <w:r>
        <w:t>are</w:t>
      </w:r>
      <w:r>
        <w:rPr>
          <w:spacing w:val="-4"/>
        </w:rPr>
        <w:t xml:space="preserve"> </w:t>
      </w:r>
      <w:r>
        <w:t>active</w:t>
      </w:r>
      <w:r>
        <w:rPr>
          <w:spacing w:val="-2"/>
        </w:rPr>
        <w:t xml:space="preserve"> </w:t>
      </w:r>
      <w:r>
        <w:t>participants</w:t>
      </w:r>
      <w:r>
        <w:rPr>
          <w:spacing w:val="-4"/>
        </w:rPr>
        <w:t xml:space="preserve"> </w:t>
      </w:r>
      <w:r>
        <w:t>in</w:t>
      </w:r>
      <w:r>
        <w:rPr>
          <w:spacing w:val="-5"/>
        </w:rPr>
        <w:t xml:space="preserve"> </w:t>
      </w:r>
      <w:r>
        <w:t>College</w:t>
      </w:r>
      <w:r>
        <w:rPr>
          <w:spacing w:val="-2"/>
        </w:rPr>
        <w:t xml:space="preserve"> </w:t>
      </w:r>
      <w:r>
        <w:t>sport</w:t>
      </w:r>
      <w:r>
        <w:rPr>
          <w:spacing w:val="-4"/>
        </w:rPr>
        <w:t xml:space="preserve"> </w:t>
      </w:r>
      <w:r>
        <w:t>to</w:t>
      </w:r>
      <w:r>
        <w:rPr>
          <w:spacing w:val="-5"/>
        </w:rPr>
        <w:t xml:space="preserve"> </w:t>
      </w:r>
      <w:r>
        <w:t>further</w:t>
      </w:r>
      <w:r>
        <w:rPr>
          <w:spacing w:val="-4"/>
        </w:rPr>
        <w:t xml:space="preserve"> </w:t>
      </w:r>
      <w:r>
        <w:t>their</w:t>
      </w:r>
      <w:r>
        <w:rPr>
          <w:spacing w:val="-4"/>
        </w:rPr>
        <w:t xml:space="preserve"> </w:t>
      </w:r>
      <w:r>
        <w:t>involvement</w:t>
      </w:r>
      <w:r>
        <w:rPr>
          <w:spacing w:val="-1"/>
        </w:rPr>
        <w:t xml:space="preserve"> </w:t>
      </w:r>
      <w:r>
        <w:t>and</w:t>
      </w:r>
      <w:r>
        <w:rPr>
          <w:spacing w:val="-4"/>
        </w:rPr>
        <w:t xml:space="preserve"> </w:t>
      </w:r>
      <w:r>
        <w:t>improve their</w:t>
      </w:r>
      <w:r>
        <w:rPr>
          <w:spacing w:val="-8"/>
        </w:rPr>
        <w:t xml:space="preserve"> </w:t>
      </w:r>
      <w:r>
        <w:t>ability.</w:t>
      </w:r>
    </w:p>
    <w:p w14:paraId="77887185" w14:textId="77777777" w:rsidR="00000C11" w:rsidRDefault="00000C11">
      <w:pPr>
        <w:pStyle w:val="BodyText"/>
        <w:spacing w:before="7"/>
        <w:rPr>
          <w:sz w:val="23"/>
        </w:rPr>
      </w:pPr>
    </w:p>
    <w:p w14:paraId="4877F17A" w14:textId="77777777" w:rsidR="00000C11" w:rsidRDefault="0038734B">
      <w:pPr>
        <w:pStyle w:val="BodyText"/>
        <w:spacing w:before="1"/>
        <w:ind w:left="104"/>
        <w:jc w:val="both"/>
      </w:pPr>
      <w:r>
        <w:t>Grants may be awarded to cover the following:</w:t>
      </w:r>
    </w:p>
    <w:p w14:paraId="3C77C065" w14:textId="77777777" w:rsidR="00000C11" w:rsidRDefault="00000C11">
      <w:pPr>
        <w:pStyle w:val="BodyText"/>
        <w:spacing w:before="8"/>
        <w:rPr>
          <w:sz w:val="25"/>
        </w:rPr>
      </w:pPr>
    </w:p>
    <w:p w14:paraId="591CABD2" w14:textId="77777777" w:rsidR="00000C11" w:rsidRDefault="0038734B">
      <w:pPr>
        <w:pStyle w:val="ListParagraph"/>
        <w:numPr>
          <w:ilvl w:val="0"/>
          <w:numId w:val="1"/>
        </w:numPr>
        <w:tabs>
          <w:tab w:val="left" w:pos="1198"/>
          <w:tab w:val="left" w:pos="1199"/>
        </w:tabs>
        <w:spacing w:before="0"/>
      </w:pPr>
      <w:r>
        <w:rPr>
          <w:i/>
        </w:rPr>
        <w:t xml:space="preserve">required </w:t>
      </w:r>
      <w:r>
        <w:t>kit (as opposed to optional</w:t>
      </w:r>
      <w:r>
        <w:rPr>
          <w:spacing w:val="-11"/>
        </w:rPr>
        <w:t xml:space="preserve"> </w:t>
      </w:r>
      <w:r>
        <w:t>items);</w:t>
      </w:r>
    </w:p>
    <w:p w14:paraId="3BF87BEB" w14:textId="77777777" w:rsidR="00000C11" w:rsidRDefault="0038734B">
      <w:pPr>
        <w:pStyle w:val="ListParagraph"/>
        <w:numPr>
          <w:ilvl w:val="0"/>
          <w:numId w:val="1"/>
        </w:numPr>
        <w:tabs>
          <w:tab w:val="left" w:pos="1198"/>
          <w:tab w:val="left" w:pos="1199"/>
        </w:tabs>
        <w:spacing w:line="249" w:lineRule="auto"/>
        <w:ind w:right="111"/>
      </w:pPr>
      <w:r>
        <w:t>subscriptions to University or national clubs (please make it clear whether or not the subscription includes the costs of training camps or</w:t>
      </w:r>
      <w:r>
        <w:rPr>
          <w:spacing w:val="-21"/>
        </w:rPr>
        <w:t xml:space="preserve"> </w:t>
      </w:r>
      <w:r>
        <w:t>similar);</w:t>
      </w:r>
    </w:p>
    <w:p w14:paraId="46B6BE0A" w14:textId="77777777" w:rsidR="00000C11" w:rsidRDefault="0038734B">
      <w:pPr>
        <w:pStyle w:val="ListParagraph"/>
        <w:numPr>
          <w:ilvl w:val="0"/>
          <w:numId w:val="1"/>
        </w:numPr>
        <w:tabs>
          <w:tab w:val="left" w:pos="1198"/>
          <w:tab w:val="left" w:pos="1199"/>
        </w:tabs>
        <w:spacing w:before="12"/>
      </w:pPr>
      <w:r>
        <w:t>competition entry fees and the costs of travel to such</w:t>
      </w:r>
      <w:r>
        <w:rPr>
          <w:spacing w:val="-20"/>
        </w:rPr>
        <w:t xml:space="preserve"> </w:t>
      </w:r>
      <w:r>
        <w:t>events;</w:t>
      </w:r>
    </w:p>
    <w:p w14:paraId="6BA54D0A" w14:textId="77777777" w:rsidR="00000C11" w:rsidRDefault="0038734B">
      <w:pPr>
        <w:pStyle w:val="ListParagraph"/>
        <w:numPr>
          <w:ilvl w:val="0"/>
          <w:numId w:val="1"/>
        </w:numPr>
        <w:tabs>
          <w:tab w:val="left" w:pos="1198"/>
          <w:tab w:val="left" w:pos="1199"/>
        </w:tabs>
        <w:spacing w:before="26"/>
      </w:pPr>
      <w:r>
        <w:t>training camps or similar, where these are</w:t>
      </w:r>
      <w:r>
        <w:rPr>
          <w:spacing w:val="-21"/>
        </w:rPr>
        <w:t xml:space="preserve"> </w:t>
      </w:r>
      <w:r>
        <w:t>compulsory.</w:t>
      </w:r>
    </w:p>
    <w:p w14:paraId="3F895672" w14:textId="77777777" w:rsidR="00000C11" w:rsidRDefault="00000C11">
      <w:pPr>
        <w:pStyle w:val="BodyText"/>
        <w:spacing w:before="5"/>
        <w:rPr>
          <w:sz w:val="24"/>
        </w:rPr>
      </w:pPr>
    </w:p>
    <w:p w14:paraId="12C616C7" w14:textId="77777777" w:rsidR="00000C11" w:rsidRDefault="0038734B">
      <w:pPr>
        <w:pStyle w:val="BodyText"/>
        <w:spacing w:line="249" w:lineRule="auto"/>
        <w:ind w:left="114" w:right="109" w:hanging="10"/>
        <w:jc w:val="both"/>
      </w:pPr>
      <w:r>
        <w:t xml:space="preserve">The costs of expensive items of equipment (e.g. bows, bicycles) which remain the property of </w:t>
      </w:r>
      <w:r>
        <w:rPr>
          <w:spacing w:val="-3"/>
        </w:rPr>
        <w:t xml:space="preserve">an </w:t>
      </w:r>
      <w:r>
        <w:t>individual will not be considered, neither will the costs of subsistence (e.g. meals). Subscriptions to College</w:t>
      </w:r>
      <w:r>
        <w:rPr>
          <w:spacing w:val="-8"/>
        </w:rPr>
        <w:t xml:space="preserve"> </w:t>
      </w:r>
      <w:r>
        <w:t>clubs</w:t>
      </w:r>
      <w:r>
        <w:rPr>
          <w:spacing w:val="-6"/>
        </w:rPr>
        <w:t xml:space="preserve"> </w:t>
      </w:r>
      <w:r>
        <w:t>will</w:t>
      </w:r>
      <w:r>
        <w:rPr>
          <w:spacing w:val="-8"/>
        </w:rPr>
        <w:t xml:space="preserve"> </w:t>
      </w:r>
      <w:r>
        <w:t>not</w:t>
      </w:r>
      <w:r>
        <w:rPr>
          <w:spacing w:val="-8"/>
        </w:rPr>
        <w:t xml:space="preserve"> </w:t>
      </w:r>
      <w:r>
        <w:t>be</w:t>
      </w:r>
      <w:r>
        <w:rPr>
          <w:spacing w:val="-8"/>
        </w:rPr>
        <w:t xml:space="preserve"> </w:t>
      </w:r>
      <w:r>
        <w:t>considered.</w:t>
      </w:r>
      <w:r>
        <w:rPr>
          <w:spacing w:val="40"/>
        </w:rPr>
        <w:t xml:space="preserve"> </w:t>
      </w:r>
      <w:r>
        <w:t>It</w:t>
      </w:r>
      <w:r>
        <w:rPr>
          <w:spacing w:val="-6"/>
        </w:rPr>
        <w:t xml:space="preserve"> </w:t>
      </w:r>
      <w:r>
        <w:t>is</w:t>
      </w:r>
      <w:r>
        <w:rPr>
          <w:spacing w:val="-8"/>
        </w:rPr>
        <w:t xml:space="preserve"> </w:t>
      </w:r>
      <w:r>
        <w:t>unlikely</w:t>
      </w:r>
      <w:r>
        <w:rPr>
          <w:spacing w:val="-9"/>
        </w:rPr>
        <w:t xml:space="preserve"> </w:t>
      </w:r>
      <w:r>
        <w:t>that</w:t>
      </w:r>
      <w:r>
        <w:rPr>
          <w:spacing w:val="-10"/>
        </w:rPr>
        <w:t xml:space="preserve"> </w:t>
      </w:r>
      <w:r>
        <w:t>any</w:t>
      </w:r>
      <w:r>
        <w:rPr>
          <w:spacing w:val="-8"/>
        </w:rPr>
        <w:t xml:space="preserve"> </w:t>
      </w:r>
      <w:r>
        <w:t>individual</w:t>
      </w:r>
      <w:r>
        <w:rPr>
          <w:spacing w:val="-8"/>
        </w:rPr>
        <w:t xml:space="preserve"> </w:t>
      </w:r>
      <w:r>
        <w:t>will</w:t>
      </w:r>
      <w:r>
        <w:rPr>
          <w:spacing w:val="-8"/>
        </w:rPr>
        <w:t xml:space="preserve"> </w:t>
      </w:r>
      <w:r>
        <w:t>be</w:t>
      </w:r>
      <w:r>
        <w:rPr>
          <w:spacing w:val="-8"/>
        </w:rPr>
        <w:t xml:space="preserve"> </w:t>
      </w:r>
      <w:r>
        <w:t>in</w:t>
      </w:r>
      <w:r>
        <w:rPr>
          <w:spacing w:val="-9"/>
        </w:rPr>
        <w:t xml:space="preserve"> </w:t>
      </w:r>
      <w:r>
        <w:t>receipt</w:t>
      </w:r>
      <w:r>
        <w:rPr>
          <w:spacing w:val="-6"/>
        </w:rPr>
        <w:t xml:space="preserve"> </w:t>
      </w:r>
      <w:r>
        <w:t>of</w:t>
      </w:r>
      <w:r>
        <w:rPr>
          <w:spacing w:val="-8"/>
        </w:rPr>
        <w:t xml:space="preserve"> </w:t>
      </w:r>
      <w:r>
        <w:t>a</w:t>
      </w:r>
      <w:r>
        <w:rPr>
          <w:spacing w:val="-7"/>
        </w:rPr>
        <w:t xml:space="preserve"> </w:t>
      </w:r>
      <w:r>
        <w:t>grant</w:t>
      </w:r>
      <w:r>
        <w:rPr>
          <w:spacing w:val="-8"/>
        </w:rPr>
        <w:t xml:space="preserve"> </w:t>
      </w:r>
      <w:r>
        <w:t>larger than £200.  There is no guarantee that any claim will be paid in part or in</w:t>
      </w:r>
      <w:r>
        <w:rPr>
          <w:spacing w:val="-25"/>
        </w:rPr>
        <w:t xml:space="preserve"> </w:t>
      </w:r>
      <w:r>
        <w:t>full.</w:t>
      </w:r>
    </w:p>
    <w:p w14:paraId="54648F15" w14:textId="77777777" w:rsidR="00000C11" w:rsidRDefault="00000C11">
      <w:pPr>
        <w:pStyle w:val="BodyText"/>
        <w:spacing w:before="1"/>
        <w:rPr>
          <w:sz w:val="24"/>
        </w:rPr>
      </w:pPr>
    </w:p>
    <w:p w14:paraId="30D1FAB6" w14:textId="77777777" w:rsidR="00000C11" w:rsidRDefault="0038734B">
      <w:pPr>
        <w:pStyle w:val="BodyText"/>
        <w:spacing w:line="259" w:lineRule="auto"/>
        <w:ind w:left="118" w:right="167"/>
      </w:pPr>
      <w:r>
        <w:t>Grants may very occasionally be made to College teams that incur considerable running expenses (for example for hire of facilities) which cannot be met in full by the allocations made by the Central Finance Committee. Such applications must be accompanied by details of the bid to the CFC and of the amount awarded. Applications from College teams for one-off expenses (e.g. for team kit or equipment) may also occasionally be considered. In both cases the application should be accompanied by details of efforts that have been made to secure sponsorship or other fund-raising (and amounts raised) and quotations from more than one source for the proposed purchases.</w:t>
      </w:r>
    </w:p>
    <w:p w14:paraId="028BE90B" w14:textId="77777777" w:rsidR="00000C11" w:rsidRDefault="00000C11">
      <w:pPr>
        <w:pStyle w:val="BodyText"/>
        <w:spacing w:before="7"/>
        <w:rPr>
          <w:sz w:val="23"/>
        </w:rPr>
      </w:pPr>
    </w:p>
    <w:p w14:paraId="4C780511" w14:textId="77777777" w:rsidR="00000C11" w:rsidRDefault="0038734B">
      <w:pPr>
        <w:pStyle w:val="BodyText"/>
        <w:spacing w:line="249" w:lineRule="auto"/>
        <w:ind w:left="114" w:right="114" w:hanging="10"/>
        <w:jc w:val="both"/>
      </w:pPr>
      <w:r>
        <w:t xml:space="preserve">Due to the existence of </w:t>
      </w:r>
      <w:r w:rsidR="00CF3203">
        <w:t>its own funding arrangements</w:t>
      </w:r>
      <w:r>
        <w:t>, the Scheme will only be used to support the Boat Club on a</w:t>
      </w:r>
      <w:r w:rsidR="00CF3203">
        <w:t xml:space="preserve"> very</w:t>
      </w:r>
      <w:r>
        <w:t xml:space="preserve"> exceptional basis. Individual rowers who qualify under the terms above are welcome to apply.</w:t>
      </w:r>
    </w:p>
    <w:p w14:paraId="33672E40" w14:textId="77777777" w:rsidR="00000C11" w:rsidRDefault="00000C11">
      <w:pPr>
        <w:spacing w:line="249" w:lineRule="auto"/>
        <w:jc w:val="both"/>
        <w:sectPr w:rsidR="00000C11">
          <w:type w:val="continuous"/>
          <w:pgSz w:w="11910" w:h="16850"/>
          <w:pgMar w:top="1360" w:right="1300" w:bottom="280" w:left="1300" w:header="720" w:footer="720" w:gutter="0"/>
          <w:cols w:space="720"/>
        </w:sectPr>
      </w:pPr>
    </w:p>
    <w:p w14:paraId="18662C43" w14:textId="77777777" w:rsidR="00000C11" w:rsidRDefault="0038734B">
      <w:pPr>
        <w:pStyle w:val="Heading1"/>
        <w:spacing w:before="112"/>
      </w:pPr>
      <w:r>
        <w:lastRenderedPageBreak/>
        <w:t>Further details</w:t>
      </w:r>
    </w:p>
    <w:p w14:paraId="22BCC61B" w14:textId="77777777" w:rsidR="00000C11" w:rsidRDefault="00000C11">
      <w:pPr>
        <w:pStyle w:val="BodyText"/>
        <w:spacing w:before="11"/>
        <w:rPr>
          <w:b/>
          <w:sz w:val="24"/>
        </w:rPr>
      </w:pPr>
    </w:p>
    <w:p w14:paraId="3F08C363" w14:textId="77777777" w:rsidR="00000C11" w:rsidRDefault="0038734B">
      <w:pPr>
        <w:spacing w:line="249" w:lineRule="auto"/>
        <w:ind w:left="114" w:right="105" w:hanging="10"/>
        <w:jc w:val="both"/>
      </w:pPr>
      <w:r>
        <w:t xml:space="preserve">For </w:t>
      </w:r>
      <w:r>
        <w:rPr>
          <w:i/>
        </w:rPr>
        <w:t xml:space="preserve">personal </w:t>
      </w:r>
      <w:r>
        <w:t xml:space="preserve">applications, please complete the attached form as fully and accurately as possible. </w:t>
      </w:r>
      <w:r>
        <w:rPr>
          <w:b/>
        </w:rPr>
        <w:t>No claim will be paid unless it is supported by receipts or other appropriate documentation</w:t>
      </w:r>
      <w:r>
        <w:t xml:space="preserve">. </w:t>
      </w:r>
      <w:r>
        <w:rPr>
          <w:i/>
        </w:rPr>
        <w:t>College Clubs</w:t>
      </w:r>
      <w:r>
        <w:rPr>
          <w:i/>
          <w:spacing w:val="-11"/>
        </w:rPr>
        <w:t xml:space="preserve"> </w:t>
      </w:r>
      <w:r>
        <w:t>requesting</w:t>
      </w:r>
      <w:r>
        <w:rPr>
          <w:spacing w:val="-12"/>
        </w:rPr>
        <w:t xml:space="preserve"> </w:t>
      </w:r>
      <w:r>
        <w:t>assistance</w:t>
      </w:r>
      <w:r>
        <w:rPr>
          <w:spacing w:val="-11"/>
        </w:rPr>
        <w:t xml:space="preserve"> </w:t>
      </w:r>
      <w:r>
        <w:t>should</w:t>
      </w:r>
      <w:r>
        <w:rPr>
          <w:spacing w:val="-10"/>
        </w:rPr>
        <w:t xml:space="preserve"> </w:t>
      </w:r>
      <w:r>
        <w:t>write</w:t>
      </w:r>
      <w:r>
        <w:rPr>
          <w:spacing w:val="-12"/>
        </w:rPr>
        <w:t xml:space="preserve"> </w:t>
      </w:r>
      <w:r>
        <w:t>a</w:t>
      </w:r>
      <w:r>
        <w:rPr>
          <w:spacing w:val="-9"/>
        </w:rPr>
        <w:t xml:space="preserve"> </w:t>
      </w:r>
      <w:r>
        <w:t>letter</w:t>
      </w:r>
      <w:r>
        <w:rPr>
          <w:spacing w:val="-11"/>
        </w:rPr>
        <w:t xml:space="preserve"> </w:t>
      </w:r>
      <w:r>
        <w:t>setting</w:t>
      </w:r>
      <w:r>
        <w:rPr>
          <w:spacing w:val="-12"/>
        </w:rPr>
        <w:t xml:space="preserve"> </w:t>
      </w:r>
      <w:r>
        <w:t>out</w:t>
      </w:r>
      <w:r>
        <w:rPr>
          <w:spacing w:val="-9"/>
        </w:rPr>
        <w:t xml:space="preserve"> </w:t>
      </w:r>
      <w:r>
        <w:t>their</w:t>
      </w:r>
      <w:r>
        <w:rPr>
          <w:spacing w:val="-5"/>
        </w:rPr>
        <w:t xml:space="preserve"> </w:t>
      </w:r>
      <w:r>
        <w:t>budget</w:t>
      </w:r>
      <w:r>
        <w:rPr>
          <w:spacing w:val="-8"/>
        </w:rPr>
        <w:t xml:space="preserve"> </w:t>
      </w:r>
      <w:r>
        <w:t>for</w:t>
      </w:r>
      <w:r>
        <w:rPr>
          <w:spacing w:val="-9"/>
        </w:rPr>
        <w:t xml:space="preserve"> </w:t>
      </w:r>
      <w:r>
        <w:t>the</w:t>
      </w:r>
      <w:r>
        <w:rPr>
          <w:spacing w:val="-9"/>
        </w:rPr>
        <w:t xml:space="preserve"> </w:t>
      </w:r>
      <w:r>
        <w:t>academic</w:t>
      </w:r>
      <w:r>
        <w:rPr>
          <w:spacing w:val="-9"/>
        </w:rPr>
        <w:t xml:space="preserve"> </w:t>
      </w:r>
      <w:r>
        <w:t>year.</w:t>
      </w:r>
      <w:r>
        <w:rPr>
          <w:spacing w:val="35"/>
        </w:rPr>
        <w:t xml:space="preserve"> </w:t>
      </w:r>
      <w:r>
        <w:t>The</w:t>
      </w:r>
      <w:r>
        <w:rPr>
          <w:spacing w:val="-9"/>
        </w:rPr>
        <w:t xml:space="preserve"> </w:t>
      </w:r>
      <w:r>
        <w:t xml:space="preserve">sum granted </w:t>
      </w:r>
      <w:r w:rsidR="00CF3203">
        <w:t>through the annual distribution of funding to clubs and societies</w:t>
      </w:r>
      <w:r>
        <w:t xml:space="preserve"> should be indicated, as should the number of active participants in the club, and the frequency of training</w:t>
      </w:r>
      <w:r>
        <w:rPr>
          <w:spacing w:val="-19"/>
        </w:rPr>
        <w:t xml:space="preserve"> </w:t>
      </w:r>
      <w:r>
        <w:t>sessions/matches.</w:t>
      </w:r>
    </w:p>
    <w:p w14:paraId="4E3C950A" w14:textId="77777777" w:rsidR="00000C11" w:rsidRDefault="00000C11">
      <w:pPr>
        <w:pStyle w:val="BodyText"/>
        <w:spacing w:before="1"/>
        <w:rPr>
          <w:sz w:val="24"/>
        </w:rPr>
      </w:pPr>
    </w:p>
    <w:p w14:paraId="052E85F1" w14:textId="77777777" w:rsidR="00000C11" w:rsidRDefault="0038734B">
      <w:pPr>
        <w:pStyle w:val="BodyText"/>
        <w:spacing w:line="247" w:lineRule="auto"/>
        <w:ind w:left="114" w:right="112" w:hanging="10"/>
        <w:jc w:val="both"/>
      </w:pPr>
      <w:r>
        <w:t>Once you have filled in the form it should be passed to your Tutor for signature and then handed in to the Porters’ Lodge marked ‘FAO Dr Sewell, Student Sports Grants’.</w:t>
      </w:r>
    </w:p>
    <w:p w14:paraId="64D511D7" w14:textId="77777777" w:rsidR="00000C11" w:rsidRDefault="00000C11">
      <w:pPr>
        <w:pStyle w:val="BodyText"/>
        <w:spacing w:before="3"/>
        <w:rPr>
          <w:sz w:val="24"/>
        </w:rPr>
      </w:pPr>
    </w:p>
    <w:p w14:paraId="5D1A5426" w14:textId="5A332415" w:rsidR="00000C11" w:rsidRDefault="0038734B">
      <w:pPr>
        <w:pStyle w:val="BodyText"/>
        <w:spacing w:line="244" w:lineRule="auto"/>
        <w:ind w:left="114" w:right="105" w:hanging="10"/>
        <w:jc w:val="both"/>
      </w:pPr>
      <w:r>
        <w:t xml:space="preserve">There will be two rounds of applications and approximately equal amounts will be allocated at each round. The closing date for the first round will be </w:t>
      </w:r>
      <w:r>
        <w:rPr>
          <w:b/>
        </w:rPr>
        <w:t xml:space="preserve">Friday </w:t>
      </w:r>
      <w:r w:rsidR="00D311B3">
        <w:rPr>
          <w:b/>
        </w:rPr>
        <w:t>19</w:t>
      </w:r>
      <w:r w:rsidR="00D311B3" w:rsidRPr="00D311B3">
        <w:rPr>
          <w:b/>
          <w:vertAlign w:val="superscript"/>
        </w:rPr>
        <w:t>th</w:t>
      </w:r>
      <w:r w:rsidR="00D311B3">
        <w:rPr>
          <w:b/>
        </w:rPr>
        <w:t xml:space="preserve"> </w:t>
      </w:r>
      <w:r>
        <w:rPr>
          <w:b/>
        </w:rPr>
        <w:t xml:space="preserve">January </w:t>
      </w:r>
      <w:r w:rsidR="00D311B3">
        <w:rPr>
          <w:b/>
        </w:rPr>
        <w:t>2024</w:t>
      </w:r>
      <w:r>
        <w:t xml:space="preserve"> and for the second round the closing date will be </w:t>
      </w:r>
      <w:r>
        <w:rPr>
          <w:b/>
        </w:rPr>
        <w:t xml:space="preserve">Friday </w:t>
      </w:r>
      <w:r w:rsidR="00D311B3">
        <w:rPr>
          <w:b/>
        </w:rPr>
        <w:t>26</w:t>
      </w:r>
      <w:proofErr w:type="spellStart"/>
      <w:r>
        <w:rPr>
          <w:b/>
          <w:position w:val="8"/>
          <w:sz w:val="14"/>
        </w:rPr>
        <w:t>th</w:t>
      </w:r>
      <w:proofErr w:type="spellEnd"/>
      <w:r>
        <w:rPr>
          <w:b/>
          <w:position w:val="8"/>
          <w:sz w:val="14"/>
        </w:rPr>
        <w:t xml:space="preserve"> </w:t>
      </w:r>
      <w:r>
        <w:rPr>
          <w:b/>
        </w:rPr>
        <w:t>April 20</w:t>
      </w:r>
      <w:r w:rsidR="001B3E6E">
        <w:rPr>
          <w:b/>
        </w:rPr>
        <w:t>2</w:t>
      </w:r>
      <w:r w:rsidR="00D311B3">
        <w:rPr>
          <w:b/>
        </w:rPr>
        <w:t>4</w:t>
      </w:r>
      <w:r>
        <w:t>.</w:t>
      </w:r>
      <w:r w:rsidR="00D311B3">
        <w:t xml:space="preserve"> No grants will be decided and disbursed until after each deadline so that all applications can be considered. </w:t>
      </w:r>
    </w:p>
    <w:sectPr w:rsidR="00000C11">
      <w:pgSz w:w="11910" w:h="16850"/>
      <w:pgMar w:top="16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27F33"/>
    <w:multiLevelType w:val="hybridMultilevel"/>
    <w:tmpl w:val="214A713A"/>
    <w:lvl w:ilvl="0" w:tplc="3C76C8EA">
      <w:numFmt w:val="bullet"/>
      <w:lvlText w:val="•"/>
      <w:lvlJc w:val="left"/>
      <w:pPr>
        <w:ind w:left="1198" w:hanging="360"/>
      </w:pPr>
      <w:rPr>
        <w:rFonts w:ascii="Arial" w:eastAsia="Arial" w:hAnsi="Arial" w:cs="Arial" w:hint="default"/>
        <w:w w:val="131"/>
        <w:sz w:val="22"/>
        <w:szCs w:val="22"/>
      </w:rPr>
    </w:lvl>
    <w:lvl w:ilvl="1" w:tplc="40C63CE4">
      <w:numFmt w:val="bullet"/>
      <w:lvlText w:val="•"/>
      <w:lvlJc w:val="left"/>
      <w:pPr>
        <w:ind w:left="2010" w:hanging="360"/>
      </w:pPr>
      <w:rPr>
        <w:rFonts w:hint="default"/>
      </w:rPr>
    </w:lvl>
    <w:lvl w:ilvl="2" w:tplc="57782786">
      <w:numFmt w:val="bullet"/>
      <w:lvlText w:val="•"/>
      <w:lvlJc w:val="left"/>
      <w:pPr>
        <w:ind w:left="2820" w:hanging="360"/>
      </w:pPr>
      <w:rPr>
        <w:rFonts w:hint="default"/>
      </w:rPr>
    </w:lvl>
    <w:lvl w:ilvl="3" w:tplc="A7A626A2">
      <w:numFmt w:val="bullet"/>
      <w:lvlText w:val="•"/>
      <w:lvlJc w:val="left"/>
      <w:pPr>
        <w:ind w:left="3631" w:hanging="360"/>
      </w:pPr>
      <w:rPr>
        <w:rFonts w:hint="default"/>
      </w:rPr>
    </w:lvl>
    <w:lvl w:ilvl="4" w:tplc="58F637B0">
      <w:numFmt w:val="bullet"/>
      <w:lvlText w:val="•"/>
      <w:lvlJc w:val="left"/>
      <w:pPr>
        <w:ind w:left="4441" w:hanging="360"/>
      </w:pPr>
      <w:rPr>
        <w:rFonts w:hint="default"/>
      </w:rPr>
    </w:lvl>
    <w:lvl w:ilvl="5" w:tplc="B9F6ACDE">
      <w:numFmt w:val="bullet"/>
      <w:lvlText w:val="•"/>
      <w:lvlJc w:val="left"/>
      <w:pPr>
        <w:ind w:left="5252" w:hanging="360"/>
      </w:pPr>
      <w:rPr>
        <w:rFonts w:hint="default"/>
      </w:rPr>
    </w:lvl>
    <w:lvl w:ilvl="6" w:tplc="40D808C2">
      <w:numFmt w:val="bullet"/>
      <w:lvlText w:val="•"/>
      <w:lvlJc w:val="left"/>
      <w:pPr>
        <w:ind w:left="6062" w:hanging="360"/>
      </w:pPr>
      <w:rPr>
        <w:rFonts w:hint="default"/>
      </w:rPr>
    </w:lvl>
    <w:lvl w:ilvl="7" w:tplc="41C80B36">
      <w:numFmt w:val="bullet"/>
      <w:lvlText w:val="•"/>
      <w:lvlJc w:val="left"/>
      <w:pPr>
        <w:ind w:left="6872" w:hanging="360"/>
      </w:pPr>
      <w:rPr>
        <w:rFonts w:hint="default"/>
      </w:rPr>
    </w:lvl>
    <w:lvl w:ilvl="8" w:tplc="6CD6EBE4">
      <w:numFmt w:val="bullet"/>
      <w:lvlText w:val="•"/>
      <w:lvlJc w:val="left"/>
      <w:pPr>
        <w:ind w:left="7683" w:hanging="360"/>
      </w:pPr>
      <w:rPr>
        <w:rFonts w:hint="default"/>
      </w:rPr>
    </w:lvl>
  </w:abstractNum>
  <w:num w:numId="1" w16cid:durableId="33877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11"/>
    <w:rsid w:val="00000C11"/>
    <w:rsid w:val="001B3E6E"/>
    <w:rsid w:val="0038734B"/>
    <w:rsid w:val="005132E9"/>
    <w:rsid w:val="00CF3203"/>
    <w:rsid w:val="00D31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E992"/>
  <w15:docId w15:val="{D111EE15-FAF4-E64E-9B56-98C2BB9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10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4"/>
      <w:ind w:left="119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Beaumont</dc:creator>
  <cp:lastModifiedBy>Michael Sewell</cp:lastModifiedBy>
  <cp:revision>3</cp:revision>
  <dcterms:created xsi:type="dcterms:W3CDTF">2023-12-07T18:02:00Z</dcterms:created>
  <dcterms:modified xsi:type="dcterms:W3CDTF">2023-12-07T18:03:00Z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2016-10-25T00:00:00Z</vt:filetime>
  </property>
  <property fmtid="{D5CDD505-2E9C-101B-9397-08002B2CF9AE}" pid="3" name="Creator">
    <vt:lpwstr>Microsoft® Word 2016</vt:lpwstr>
  </property>
  <property fmtid="{D5CDD505-2E9C-101B-9397-08002B2CF9AE}" pid="4" name="LastSaved">
    <vt:filetime>2019-08-30T00:00:00Z</vt:filetime>
  </property>
</Properties>
</file>