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05C" w14:textId="555E8E17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EF7F74">
        <w:rPr>
          <w:rFonts w:ascii="inherit" w:eastAsia="Times New Roman" w:hAnsi="inherit" w:cs="Times New Roman"/>
          <w:color w:val="71963D"/>
          <w:sz w:val="38"/>
          <w:szCs w:val="38"/>
        </w:rPr>
        <w:t>James He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Bursary for </w:t>
      </w:r>
      <w:r w:rsidR="00EF7F74">
        <w:rPr>
          <w:rFonts w:ascii="inherit" w:eastAsia="Times New Roman" w:hAnsi="inherit" w:cs="Times New Roman"/>
          <w:color w:val="71963D"/>
          <w:sz w:val="38"/>
          <w:szCs w:val="38"/>
        </w:rPr>
        <w:t>Summer Research</w:t>
      </w:r>
    </w:p>
    <w:p w14:paraId="5D1200FA" w14:textId="66DBA01C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EF7F74">
        <w:rPr>
          <w:rFonts w:ascii="Georgia" w:eastAsia="Times New Roman" w:hAnsi="Georgia" w:cs="Times New Roman"/>
          <w:color w:val="666666"/>
          <w:sz w:val="21"/>
          <w:szCs w:val="21"/>
        </w:rPr>
        <w:t xml:space="preserve">Research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Projects </w:t>
      </w:r>
    </w:p>
    <w:p w14:paraId="16BC6292" w14:textId="277DED70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in any subject </w:t>
      </w:r>
    </w:p>
    <w:p w14:paraId="541E3628" w14:textId="1C92B44C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031E2F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031E2F" w:rsidRPr="00031E2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 xml:space="preserve"> 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191713AC" w:rsidR="003D2DB1" w:rsidRPr="007C2A30" w:rsidRDefault="003D2DB1" w:rsidP="007C2A30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an alumnus, James He,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undertake otherwise unpaid research during the long vacation. The research project may be rooted in any subject or </w:t>
      </w:r>
      <w:proofErr w:type="gramStart"/>
      <w:r w:rsidR="00EF7F74">
        <w:rPr>
          <w:rFonts w:ascii="Georgia" w:hAnsi="Georgia"/>
          <w:color w:val="666666"/>
          <w:sz w:val="21"/>
          <w:szCs w:val="21"/>
        </w:rPr>
        <w:t>field</w:t>
      </w:r>
      <w:proofErr w:type="gramEnd"/>
      <w:r w:rsidR="00EF7F74">
        <w:rPr>
          <w:rFonts w:ascii="Georgia" w:hAnsi="Georgia"/>
          <w:color w:val="666666"/>
          <w:sz w:val="21"/>
          <w:szCs w:val="21"/>
        </w:rPr>
        <w:t xml:space="preserve"> but preference </w:t>
      </w:r>
      <w:r w:rsidR="004A1500">
        <w:rPr>
          <w:rFonts w:ascii="Georgia" w:hAnsi="Georgia"/>
          <w:color w:val="666666"/>
          <w:sz w:val="21"/>
          <w:szCs w:val="21"/>
        </w:rPr>
        <w:t>may</w:t>
      </w:r>
      <w:r w:rsidR="00EF7F74">
        <w:rPr>
          <w:rFonts w:ascii="Georgia" w:hAnsi="Georgia"/>
          <w:color w:val="666666"/>
          <w:sz w:val="21"/>
          <w:szCs w:val="21"/>
        </w:rPr>
        <w:t xml:space="preserve"> be given to those which are data-driven and have interdisciplinary elements</w:t>
      </w:r>
      <w:r w:rsidR="004A1500">
        <w:rPr>
          <w:rFonts w:ascii="Georgia" w:hAnsi="Georgia"/>
          <w:color w:val="666666"/>
          <w:sz w:val="21"/>
          <w:szCs w:val="21"/>
        </w:rPr>
        <w:t xml:space="preserve"> or to </w:t>
      </w:r>
      <w:r w:rsidR="0051107A">
        <w:rPr>
          <w:rFonts w:ascii="Georgia" w:hAnsi="Georgia"/>
          <w:color w:val="666666"/>
          <w:sz w:val="21"/>
          <w:szCs w:val="21"/>
        </w:rPr>
        <w:t xml:space="preserve">applications from students in departments where funding is either unavailable or only available on a ‘matched-funding’ basis. </w:t>
      </w:r>
      <w:r w:rsidR="00EF7F74">
        <w:rPr>
          <w:rFonts w:ascii="Georgia" w:hAnsi="Georgia"/>
          <w:color w:val="666666"/>
          <w:sz w:val="21"/>
          <w:szCs w:val="21"/>
        </w:rPr>
        <w:t xml:space="preserve">Applicants should discuss their plans with their Tutor and Director of Studies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research. </w:t>
      </w:r>
      <w:r w:rsidR="007C2A30"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="007C2A30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</w:t>
        </w:r>
        <w:r w:rsidR="007C2A30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i</w:t>
        </w:r>
        <w:r w:rsidR="007C2A30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nable Travel Policy</w:t>
        </w:r>
      </w:hyperlink>
      <w:r w:rsidR="007C2A30"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292CF4D2" w14:textId="5C88CEE9" w:rsidR="003D2DB1" w:rsidRPr="00B17C24" w:rsidRDefault="00E66A0C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E66A0C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031E2F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031E2F" w:rsidRPr="00031E2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Pr="00E66A0C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the region to be visited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000000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="003D2DB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A64475" w:rsidRDefault="00A64475"/>
    <w:sectPr w:rsidR="00A64475" w:rsidSect="00C028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031E2F"/>
    <w:rsid w:val="00123489"/>
    <w:rsid w:val="003B1FC7"/>
    <w:rsid w:val="003D2DB1"/>
    <w:rsid w:val="00423727"/>
    <w:rsid w:val="004A1500"/>
    <w:rsid w:val="004D5611"/>
    <w:rsid w:val="0051107A"/>
    <w:rsid w:val="005E1B73"/>
    <w:rsid w:val="007C2A30"/>
    <w:rsid w:val="00A05D06"/>
    <w:rsid w:val="00A64475"/>
    <w:rsid w:val="00A77574"/>
    <w:rsid w:val="00A94304"/>
    <w:rsid w:val="00C028E1"/>
    <w:rsid w:val="00C12859"/>
    <w:rsid w:val="00C92A7D"/>
    <w:rsid w:val="00E66A0C"/>
    <w:rsid w:val="00E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7C2A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5</cp:revision>
  <dcterms:created xsi:type="dcterms:W3CDTF">2024-02-13T16:57:00Z</dcterms:created>
  <dcterms:modified xsi:type="dcterms:W3CDTF">2024-02-15T11:49:00Z</dcterms:modified>
</cp:coreProperties>
</file>