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91755" w14:textId="761B0700" w:rsidR="002D1F53" w:rsidRDefault="002D1F53" w:rsidP="002D1F53">
      <w:pPr>
        <w:shd w:val="clear" w:color="auto" w:fill="FFFFFF"/>
        <w:spacing w:before="150" w:after="150" w:line="600" w:lineRule="atLeast"/>
        <w:jc w:val="both"/>
        <w:outlineLvl w:val="2"/>
        <w:rPr>
          <w:rFonts w:ascii="inherit" w:hAnsi="inherit"/>
          <w:color w:val="71963D"/>
          <w:sz w:val="38"/>
          <w:szCs w:val="38"/>
        </w:rPr>
      </w:pPr>
      <w:r>
        <w:rPr>
          <w:rFonts w:ascii="inherit" w:hAnsi="inherit"/>
          <w:color w:val="71963D"/>
          <w:sz w:val="38"/>
          <w:szCs w:val="38"/>
        </w:rPr>
        <w:t>Malcolm Coffin Fund for HSPS</w:t>
      </w:r>
      <w:r w:rsidR="00323139">
        <w:rPr>
          <w:rFonts w:ascii="inherit" w:hAnsi="inherit"/>
          <w:color w:val="71963D"/>
          <w:sz w:val="38"/>
          <w:szCs w:val="38"/>
        </w:rPr>
        <w:t xml:space="preserve"> and Politics</w:t>
      </w:r>
    </w:p>
    <w:p w14:paraId="1B40E62E" w14:textId="77777777" w:rsidR="002D1F53" w:rsidRPr="00B17C24" w:rsidRDefault="002D1F53" w:rsidP="002D1F53">
      <w:pPr>
        <w:shd w:val="clear" w:color="auto" w:fill="FFFFFF"/>
        <w:spacing w:before="150" w:after="150" w:line="600" w:lineRule="atLeast"/>
        <w:jc w:val="both"/>
        <w:outlineLvl w:val="2"/>
        <w:rPr>
          <w:rFonts w:ascii="inherit" w:hAnsi="inherit"/>
          <w:color w:val="71963D"/>
          <w:sz w:val="38"/>
          <w:szCs w:val="38"/>
        </w:rPr>
      </w:pPr>
    </w:p>
    <w:p w14:paraId="23CB456F" w14:textId="77777777" w:rsidR="002D1F53" w:rsidRDefault="002D1F53" w:rsidP="002D1F53">
      <w:pPr>
        <w:shd w:val="clear" w:color="auto" w:fill="FFFFFF"/>
        <w:spacing w:after="150" w:line="315" w:lineRule="atLeast"/>
        <w:jc w:val="both"/>
        <w:rPr>
          <w:rFonts w:ascii="Georgia" w:hAnsi="Georgia"/>
          <w:color w:val="666666"/>
          <w:sz w:val="21"/>
          <w:szCs w:val="21"/>
        </w:rPr>
      </w:pPr>
      <w:r>
        <w:rPr>
          <w:rFonts w:ascii="Georgia" w:hAnsi="Georgia"/>
          <w:color w:val="666666"/>
          <w:sz w:val="21"/>
          <w:szCs w:val="21"/>
        </w:rPr>
        <w:t>Purpose:  Dissertation research, travel or other projects, internships</w:t>
      </w:r>
    </w:p>
    <w:p w14:paraId="48337B2E" w14:textId="376121AD" w:rsidR="002D1F53" w:rsidRDefault="002D1F53" w:rsidP="002D1F53">
      <w:pPr>
        <w:shd w:val="clear" w:color="auto" w:fill="FFFFFF"/>
        <w:spacing w:after="150" w:line="315" w:lineRule="atLeast"/>
        <w:jc w:val="both"/>
        <w:rPr>
          <w:rFonts w:ascii="Georgia" w:hAnsi="Georgia"/>
          <w:color w:val="666666"/>
          <w:sz w:val="21"/>
          <w:szCs w:val="21"/>
        </w:rPr>
      </w:pPr>
      <w:r>
        <w:rPr>
          <w:rFonts w:ascii="Georgia" w:hAnsi="Georgia"/>
          <w:color w:val="666666"/>
          <w:sz w:val="21"/>
          <w:szCs w:val="21"/>
        </w:rPr>
        <w:t xml:space="preserve">Eligibility: Students studying HSPS </w:t>
      </w:r>
      <w:r w:rsidR="000A4D63">
        <w:rPr>
          <w:rFonts w:ascii="Georgia" w:hAnsi="Georgia"/>
          <w:color w:val="666666"/>
          <w:sz w:val="21"/>
          <w:szCs w:val="21"/>
        </w:rPr>
        <w:t>and History and Politics</w:t>
      </w:r>
    </w:p>
    <w:p w14:paraId="7A0974F7" w14:textId="090C54DE" w:rsidR="002D1F53" w:rsidRDefault="002D1F53" w:rsidP="002D1F53">
      <w:pPr>
        <w:shd w:val="clear" w:color="auto" w:fill="FFFFFF"/>
        <w:spacing w:after="150" w:line="315" w:lineRule="atLeast"/>
        <w:jc w:val="both"/>
        <w:rPr>
          <w:rFonts w:ascii="Georgia" w:hAnsi="Georgia"/>
          <w:color w:val="666666"/>
          <w:sz w:val="21"/>
          <w:szCs w:val="21"/>
        </w:rPr>
      </w:pPr>
      <w:r>
        <w:rPr>
          <w:rFonts w:ascii="Georgia" w:hAnsi="Georgia"/>
          <w:color w:val="666666"/>
          <w:sz w:val="21"/>
          <w:szCs w:val="21"/>
        </w:rPr>
        <w:t xml:space="preserve">Deadline: </w:t>
      </w:r>
      <w:r w:rsidR="00210139">
        <w:rPr>
          <w:rFonts w:ascii="Georgia" w:hAnsi="Georgia"/>
          <w:color w:val="666666"/>
          <w:sz w:val="21"/>
          <w:szCs w:val="21"/>
        </w:rPr>
        <w:t>27</w:t>
      </w:r>
      <w:r w:rsidR="00210139" w:rsidRPr="00210139">
        <w:rPr>
          <w:rFonts w:ascii="Georgia" w:hAnsi="Georgia"/>
          <w:color w:val="666666"/>
          <w:sz w:val="21"/>
          <w:szCs w:val="21"/>
          <w:vertAlign w:val="superscript"/>
        </w:rPr>
        <w:t>th</w:t>
      </w:r>
      <w:r w:rsidR="00323139">
        <w:rPr>
          <w:rFonts w:ascii="Georgia" w:hAnsi="Georgia"/>
          <w:color w:val="666666"/>
          <w:sz w:val="21"/>
          <w:szCs w:val="21"/>
        </w:rPr>
        <w:t xml:space="preserve"> </w:t>
      </w:r>
      <w:r>
        <w:rPr>
          <w:rFonts w:ascii="Georgia" w:hAnsi="Georgia"/>
          <w:color w:val="666666"/>
          <w:sz w:val="21"/>
          <w:szCs w:val="21"/>
        </w:rPr>
        <w:t xml:space="preserve">March </w:t>
      </w:r>
    </w:p>
    <w:p w14:paraId="57D91F17" w14:textId="77777777" w:rsidR="002D1F53" w:rsidRDefault="002D1F53" w:rsidP="002D1F53">
      <w:pPr>
        <w:shd w:val="clear" w:color="auto" w:fill="FFFFFF"/>
        <w:spacing w:after="150" w:line="315" w:lineRule="atLeast"/>
        <w:jc w:val="both"/>
        <w:rPr>
          <w:rFonts w:ascii="Georgia" w:hAnsi="Georgia"/>
          <w:color w:val="666666"/>
          <w:sz w:val="21"/>
          <w:szCs w:val="21"/>
        </w:rPr>
      </w:pPr>
      <w:r>
        <w:rPr>
          <w:rFonts w:ascii="Georgia" w:hAnsi="Georgia"/>
          <w:color w:val="666666"/>
          <w:sz w:val="21"/>
          <w:szCs w:val="21"/>
        </w:rPr>
        <w:t>Supporting Statement From: DoS and Tutor</w:t>
      </w:r>
    </w:p>
    <w:p w14:paraId="3F8A9CD5" w14:textId="77777777" w:rsidR="002D1F53" w:rsidRDefault="002D1F53" w:rsidP="002D1F53">
      <w:pPr>
        <w:shd w:val="clear" w:color="auto" w:fill="FFFFFF"/>
        <w:spacing w:after="150" w:line="315" w:lineRule="atLeast"/>
        <w:jc w:val="both"/>
        <w:rPr>
          <w:rFonts w:ascii="Georgia" w:hAnsi="Georgia"/>
          <w:color w:val="666666"/>
          <w:sz w:val="21"/>
          <w:szCs w:val="21"/>
        </w:rPr>
      </w:pPr>
    </w:p>
    <w:p w14:paraId="43AF6B4C" w14:textId="58EB737E" w:rsidR="002D1F53" w:rsidRPr="00B17C24" w:rsidRDefault="002D1F53" w:rsidP="002D1F53">
      <w:pPr>
        <w:shd w:val="clear" w:color="auto" w:fill="FFFFFF"/>
        <w:spacing w:after="150" w:line="315" w:lineRule="atLeast"/>
        <w:jc w:val="both"/>
        <w:rPr>
          <w:rFonts w:ascii="Georgia" w:hAnsi="Georgia"/>
          <w:color w:val="666666"/>
          <w:sz w:val="21"/>
          <w:szCs w:val="21"/>
        </w:rPr>
      </w:pPr>
      <w:r w:rsidRPr="00B17C24">
        <w:rPr>
          <w:rFonts w:ascii="Georgia" w:hAnsi="Georgia"/>
          <w:color w:val="666666"/>
          <w:sz w:val="21"/>
          <w:szCs w:val="21"/>
        </w:rPr>
        <w:t xml:space="preserve">The College has recently received a gift from an Alumnus to support </w:t>
      </w:r>
      <w:r w:rsidR="00675091">
        <w:rPr>
          <w:rFonts w:ascii="Georgia" w:hAnsi="Georgia"/>
          <w:color w:val="666666"/>
          <w:sz w:val="21"/>
          <w:szCs w:val="21"/>
        </w:rPr>
        <w:t xml:space="preserve">students reading </w:t>
      </w:r>
      <w:r>
        <w:rPr>
          <w:rFonts w:ascii="Georgia" w:hAnsi="Georgia"/>
          <w:color w:val="666666"/>
          <w:sz w:val="21"/>
          <w:szCs w:val="21"/>
        </w:rPr>
        <w:t xml:space="preserve">HSPS and History and Politics </w:t>
      </w:r>
      <w:r w:rsidRPr="00B17C24">
        <w:rPr>
          <w:rFonts w:ascii="Georgia" w:hAnsi="Georgia"/>
          <w:color w:val="666666"/>
          <w:sz w:val="21"/>
          <w:szCs w:val="21"/>
        </w:rPr>
        <w:t>to promote excellence in the</w:t>
      </w:r>
      <w:r>
        <w:rPr>
          <w:rFonts w:ascii="Georgia" w:hAnsi="Georgia"/>
          <w:color w:val="666666"/>
          <w:sz w:val="21"/>
          <w:szCs w:val="21"/>
        </w:rPr>
        <w:t>ir</w:t>
      </w:r>
      <w:r w:rsidRPr="00B17C24">
        <w:rPr>
          <w:rFonts w:ascii="Georgia" w:hAnsi="Georgia"/>
          <w:color w:val="666666"/>
          <w:sz w:val="21"/>
          <w:szCs w:val="21"/>
        </w:rPr>
        <w:t xml:space="preserve"> subject</w:t>
      </w:r>
      <w:r>
        <w:rPr>
          <w:rFonts w:ascii="Georgia" w:hAnsi="Georgia"/>
          <w:color w:val="666666"/>
          <w:sz w:val="21"/>
          <w:szCs w:val="21"/>
        </w:rPr>
        <w:t>s</w:t>
      </w:r>
      <w:r w:rsidRPr="00B17C24">
        <w:rPr>
          <w:rFonts w:ascii="Georgia" w:hAnsi="Georgia"/>
          <w:color w:val="666666"/>
          <w:sz w:val="21"/>
          <w:szCs w:val="21"/>
        </w:rPr>
        <w:t>. These funds are primarily intended to supp</w:t>
      </w:r>
      <w:r>
        <w:rPr>
          <w:rFonts w:ascii="Georgia" w:hAnsi="Georgia"/>
          <w:color w:val="666666"/>
          <w:sz w:val="21"/>
          <w:szCs w:val="21"/>
        </w:rPr>
        <w:t xml:space="preserve">ort academically related travel, dissertation research or vacation internship opportunities. </w:t>
      </w:r>
      <w:r w:rsidRPr="00B17C24">
        <w:rPr>
          <w:rFonts w:ascii="Georgia" w:hAnsi="Georgia"/>
          <w:color w:val="666666"/>
          <w:sz w:val="21"/>
          <w:szCs w:val="21"/>
        </w:rPr>
        <w:t xml:space="preserve"> They may also be used for other purposes </w:t>
      </w:r>
      <w:r>
        <w:rPr>
          <w:rFonts w:ascii="Georgia" w:hAnsi="Georgia"/>
          <w:color w:val="666666"/>
          <w:sz w:val="21"/>
          <w:szCs w:val="21"/>
        </w:rPr>
        <w:t>but priority</w:t>
      </w:r>
      <w:r w:rsidRPr="00B17C24">
        <w:rPr>
          <w:rFonts w:ascii="Georgia" w:hAnsi="Georgia"/>
          <w:color w:val="666666"/>
          <w:sz w:val="21"/>
          <w:szCs w:val="21"/>
        </w:rPr>
        <w:t xml:space="preserve"> will be given to those whose application relates to a specific project rather than general need.</w:t>
      </w:r>
    </w:p>
    <w:p w14:paraId="3BB42D3C" w14:textId="4686B3E4" w:rsidR="002D1F53" w:rsidRPr="00B17C24" w:rsidRDefault="002D1F53" w:rsidP="002D1F53">
      <w:pPr>
        <w:shd w:val="clear" w:color="auto" w:fill="FFFFFF"/>
        <w:spacing w:after="150" w:line="315" w:lineRule="atLeast"/>
        <w:jc w:val="both"/>
        <w:rPr>
          <w:rFonts w:ascii="Georgia" w:hAnsi="Georgia"/>
          <w:color w:val="666666"/>
          <w:sz w:val="21"/>
          <w:szCs w:val="21"/>
        </w:rPr>
      </w:pPr>
      <w:r w:rsidRPr="00B17C24">
        <w:rPr>
          <w:rFonts w:ascii="Georgia" w:hAnsi="Georgia"/>
          <w:color w:val="666666"/>
          <w:sz w:val="21"/>
          <w:szCs w:val="21"/>
        </w:rPr>
        <w:t>Support is available for subject-related activities during the current academic year, the long vacation or into next academic year for purchases or activities that involve students in out of pocket expenditure and that are not fully supported from Departmental sources. It may be possible to make larger grants than are given in the general travel grants competition. The level of support will depend on the proposed expenses. However, to facilitate ambitious projects funding in excess of £1,000 (or occasionally more) may be awarded. The total amount available in any year may be up to £</w:t>
      </w:r>
      <w:r>
        <w:rPr>
          <w:rFonts w:ascii="Georgia" w:hAnsi="Georgia"/>
          <w:color w:val="666666"/>
          <w:sz w:val="21"/>
          <w:szCs w:val="21"/>
        </w:rPr>
        <w:t>4</w:t>
      </w:r>
      <w:r w:rsidRPr="00B17C24">
        <w:rPr>
          <w:rFonts w:ascii="Georgia" w:hAnsi="Georgia"/>
          <w:color w:val="666666"/>
          <w:sz w:val="21"/>
          <w:szCs w:val="21"/>
        </w:rPr>
        <w:t xml:space="preserve">,000, to be allocated across the various applicants. Eligibility is restricted to undergraduates who are returning to continue their studies in the next year. Some support may also be available for </w:t>
      </w:r>
      <w:r w:rsidR="00675091">
        <w:rPr>
          <w:rFonts w:ascii="Georgia" w:hAnsi="Georgia"/>
          <w:color w:val="666666"/>
          <w:sz w:val="21"/>
          <w:szCs w:val="21"/>
        </w:rPr>
        <w:t>post</w:t>
      </w:r>
      <w:r w:rsidRPr="00B17C24">
        <w:rPr>
          <w:rFonts w:ascii="Georgia" w:hAnsi="Georgia"/>
          <w:color w:val="666666"/>
          <w:sz w:val="21"/>
          <w:szCs w:val="21"/>
        </w:rPr>
        <w:t xml:space="preserve">graduate students whose studies will extend beyond the present academic year. In some circumstances grants may be made to undergraduates from other Triposes whose projects </w:t>
      </w:r>
      <w:r>
        <w:rPr>
          <w:rFonts w:ascii="Georgia" w:hAnsi="Georgia"/>
          <w:color w:val="666666"/>
          <w:sz w:val="21"/>
          <w:szCs w:val="21"/>
        </w:rPr>
        <w:t>are aligned to HSPS</w:t>
      </w:r>
      <w:r w:rsidRPr="00B17C24">
        <w:rPr>
          <w:rFonts w:ascii="Georgia" w:hAnsi="Georgia"/>
          <w:color w:val="666666"/>
          <w:sz w:val="21"/>
          <w:szCs w:val="21"/>
        </w:rPr>
        <w:t xml:space="preserve">, such as </w:t>
      </w:r>
      <w:r>
        <w:rPr>
          <w:rFonts w:ascii="Georgia" w:hAnsi="Georgia"/>
          <w:color w:val="666666"/>
          <w:sz w:val="21"/>
          <w:szCs w:val="21"/>
        </w:rPr>
        <w:t>History and Politics.</w:t>
      </w:r>
    </w:p>
    <w:p w14:paraId="0A381C7C" w14:textId="77777777" w:rsidR="002D1F53" w:rsidRPr="00B17C24" w:rsidRDefault="002D1F53" w:rsidP="002D1F53">
      <w:pPr>
        <w:shd w:val="clear" w:color="auto" w:fill="FFFFFF"/>
        <w:spacing w:after="150" w:line="315" w:lineRule="atLeast"/>
        <w:jc w:val="both"/>
        <w:rPr>
          <w:rFonts w:ascii="Georgia" w:hAnsi="Georgia"/>
          <w:color w:val="666666"/>
          <w:sz w:val="21"/>
          <w:szCs w:val="21"/>
        </w:rPr>
      </w:pPr>
      <w:r w:rsidRPr="00B17C24">
        <w:rPr>
          <w:rFonts w:ascii="Georgia" w:hAnsi="Georgia"/>
          <w:color w:val="666666"/>
          <w:sz w:val="21"/>
          <w:szCs w:val="21"/>
        </w:rPr>
        <w:t>Awards from the fund will usually be made towards such things as:</w:t>
      </w:r>
    </w:p>
    <w:p w14:paraId="25A971AD" w14:textId="40AB248E" w:rsidR="002D1F53" w:rsidRPr="00F4624C" w:rsidRDefault="002D1F53" w:rsidP="002D1F53">
      <w:pPr>
        <w:numPr>
          <w:ilvl w:val="0"/>
          <w:numId w:val="1"/>
        </w:numPr>
        <w:shd w:val="clear" w:color="auto" w:fill="FFFFFF"/>
        <w:spacing w:line="300" w:lineRule="atLeast"/>
        <w:ind w:left="600"/>
        <w:rPr>
          <w:rFonts w:ascii="Georgia" w:hAnsi="Georgia"/>
          <w:color w:val="666666"/>
          <w:sz w:val="21"/>
          <w:szCs w:val="21"/>
        </w:rPr>
      </w:pPr>
      <w:r w:rsidRPr="00F4624C">
        <w:rPr>
          <w:rFonts w:ascii="Georgia" w:hAnsi="Georgia"/>
          <w:color w:val="666666"/>
          <w:sz w:val="21"/>
          <w:szCs w:val="21"/>
        </w:rPr>
        <w:t>third year dissertation projects</w:t>
      </w:r>
      <w:r w:rsidR="00675091">
        <w:rPr>
          <w:rFonts w:ascii="Georgia" w:hAnsi="Georgia"/>
          <w:color w:val="666666"/>
          <w:sz w:val="21"/>
          <w:szCs w:val="21"/>
        </w:rPr>
        <w:t xml:space="preserve"> in HSPS and History and </w:t>
      </w:r>
      <w:proofErr w:type="gramStart"/>
      <w:r w:rsidR="00675091">
        <w:rPr>
          <w:rFonts w:ascii="Georgia" w:hAnsi="Georgia"/>
          <w:color w:val="666666"/>
          <w:sz w:val="21"/>
          <w:szCs w:val="21"/>
        </w:rPr>
        <w:t>Politics</w:t>
      </w:r>
      <w:r w:rsidRPr="00F4624C">
        <w:rPr>
          <w:rFonts w:ascii="Georgia" w:hAnsi="Georgia"/>
          <w:color w:val="666666"/>
          <w:sz w:val="21"/>
          <w:szCs w:val="21"/>
        </w:rPr>
        <w:t>;</w:t>
      </w:r>
      <w:proofErr w:type="gramEnd"/>
    </w:p>
    <w:p w14:paraId="707ACF43" w14:textId="77777777" w:rsidR="002D1F53" w:rsidRPr="00F4624C" w:rsidRDefault="002D1F53" w:rsidP="002D1F53">
      <w:pPr>
        <w:numPr>
          <w:ilvl w:val="0"/>
          <w:numId w:val="2"/>
        </w:numPr>
        <w:shd w:val="clear" w:color="auto" w:fill="FFFFFF"/>
        <w:spacing w:line="300" w:lineRule="atLeast"/>
        <w:ind w:left="600"/>
        <w:rPr>
          <w:rFonts w:ascii="Georgia" w:hAnsi="Georgia"/>
          <w:color w:val="666666"/>
          <w:sz w:val="21"/>
          <w:szCs w:val="21"/>
        </w:rPr>
      </w:pPr>
      <w:r w:rsidRPr="00F4624C">
        <w:rPr>
          <w:rFonts w:ascii="Georgia" w:hAnsi="Georgia"/>
          <w:color w:val="666666"/>
          <w:sz w:val="21"/>
          <w:szCs w:val="21"/>
        </w:rPr>
        <w:t>course-related travel of benefit to a student’s second or third year studies but which is not strictly connected to a particular project;</w:t>
      </w:r>
    </w:p>
    <w:p w14:paraId="326E403E" w14:textId="77777777" w:rsidR="002D1F53" w:rsidRPr="00F4624C" w:rsidRDefault="002D1F53" w:rsidP="002D1F53">
      <w:pPr>
        <w:numPr>
          <w:ilvl w:val="0"/>
          <w:numId w:val="3"/>
        </w:numPr>
        <w:shd w:val="clear" w:color="auto" w:fill="FFFFFF"/>
        <w:spacing w:line="300" w:lineRule="atLeast"/>
        <w:ind w:left="600"/>
        <w:rPr>
          <w:rFonts w:ascii="Georgia" w:hAnsi="Georgia"/>
          <w:color w:val="666666"/>
          <w:sz w:val="21"/>
          <w:szCs w:val="21"/>
        </w:rPr>
      </w:pPr>
      <w:r w:rsidRPr="00F4624C">
        <w:rPr>
          <w:rFonts w:ascii="Georgia" w:hAnsi="Georgia"/>
          <w:color w:val="666666"/>
          <w:sz w:val="21"/>
          <w:szCs w:val="21"/>
        </w:rPr>
        <w:t>books and other course related expenditure not covered by the department;</w:t>
      </w:r>
    </w:p>
    <w:p w14:paraId="757141F1" w14:textId="77777777" w:rsidR="002D1F53" w:rsidRPr="00F4624C" w:rsidRDefault="002D1F53" w:rsidP="002D1F53">
      <w:pPr>
        <w:numPr>
          <w:ilvl w:val="0"/>
          <w:numId w:val="4"/>
        </w:numPr>
        <w:shd w:val="clear" w:color="auto" w:fill="FFFFFF"/>
        <w:spacing w:line="300" w:lineRule="atLeast"/>
        <w:ind w:left="600"/>
        <w:rPr>
          <w:rFonts w:ascii="Georgia" w:hAnsi="Georgia"/>
          <w:color w:val="666666"/>
          <w:sz w:val="21"/>
          <w:szCs w:val="21"/>
        </w:rPr>
      </w:pPr>
      <w:r w:rsidRPr="00F4624C">
        <w:rPr>
          <w:rFonts w:ascii="Georgia" w:hAnsi="Georgia"/>
          <w:color w:val="666666"/>
          <w:sz w:val="21"/>
          <w:szCs w:val="21"/>
        </w:rPr>
        <w:t xml:space="preserve">ad hoc financial assistance for undergraduates studying </w:t>
      </w:r>
      <w:r>
        <w:rPr>
          <w:rFonts w:ascii="Georgia" w:hAnsi="Georgia"/>
          <w:color w:val="666666"/>
          <w:sz w:val="21"/>
          <w:szCs w:val="21"/>
        </w:rPr>
        <w:t>HSPS</w:t>
      </w:r>
      <w:r w:rsidRPr="00F4624C">
        <w:rPr>
          <w:rFonts w:ascii="Georgia" w:hAnsi="Georgia"/>
          <w:color w:val="666666"/>
          <w:sz w:val="21"/>
          <w:szCs w:val="21"/>
        </w:rPr>
        <w:t>.</w:t>
      </w:r>
    </w:p>
    <w:p w14:paraId="14FBB882" w14:textId="77777777" w:rsidR="002D1F53" w:rsidRDefault="002D1F53" w:rsidP="002D1F53">
      <w:pPr>
        <w:shd w:val="clear" w:color="auto" w:fill="FFFFFF"/>
        <w:spacing w:after="150" w:line="315" w:lineRule="atLeast"/>
        <w:jc w:val="both"/>
      </w:pPr>
    </w:p>
    <w:p w14:paraId="17E213BE" w14:textId="770165D6" w:rsidR="002D1F53" w:rsidRDefault="002D1F53" w:rsidP="002D1F53">
      <w:pPr>
        <w:shd w:val="clear" w:color="auto" w:fill="FFFFFF"/>
        <w:spacing w:after="150" w:line="315" w:lineRule="atLeast"/>
        <w:jc w:val="both"/>
        <w:rPr>
          <w:rFonts w:ascii="Georgia" w:hAnsi="Georgia"/>
          <w:color w:val="666666"/>
          <w:sz w:val="21"/>
          <w:szCs w:val="21"/>
        </w:rPr>
      </w:pPr>
      <w:hyperlink r:id="rId5" w:history="1">
        <w:r w:rsidRPr="00B17C24">
          <w:rPr>
            <w:rFonts w:ascii="Georgia" w:hAnsi="Georgia"/>
            <w:color w:val="B86A41"/>
            <w:sz w:val="21"/>
            <w:szCs w:val="21"/>
          </w:rPr>
          <w:t xml:space="preserve">To apply, please </w:t>
        </w:r>
        <w:r>
          <w:rPr>
            <w:rFonts w:ascii="Georgia" w:hAnsi="Georgia"/>
            <w:color w:val="B86A41"/>
            <w:sz w:val="21"/>
            <w:szCs w:val="21"/>
          </w:rPr>
          <w:t>complete</w:t>
        </w:r>
        <w:r w:rsidRPr="00B17C24">
          <w:rPr>
            <w:rFonts w:ascii="Georgia" w:hAnsi="Georgia"/>
            <w:color w:val="B86A41"/>
            <w:sz w:val="21"/>
            <w:szCs w:val="21"/>
          </w:rPr>
          <w:t xml:space="preserve"> the application form</w:t>
        </w:r>
      </w:hyperlink>
      <w:r w:rsidRPr="00B17C24">
        <w:rPr>
          <w:rFonts w:ascii="Georgia" w:hAnsi="Georgia"/>
          <w:color w:val="666666"/>
          <w:sz w:val="21"/>
          <w:szCs w:val="21"/>
        </w:rPr>
        <w:t xml:space="preserve">. The application must include a statement of your likely expenditure (itemised as appropriate e.g. travel, books and computing resources, other equipment, source materials or other </w:t>
      </w:r>
      <w:r w:rsidR="00B57FA4">
        <w:rPr>
          <w:rFonts w:ascii="Georgia" w:hAnsi="Georgia"/>
          <w:color w:val="666666"/>
          <w:sz w:val="21"/>
          <w:szCs w:val="21"/>
        </w:rPr>
        <w:t>subject</w:t>
      </w:r>
      <w:r w:rsidRPr="00B17C24">
        <w:rPr>
          <w:rFonts w:ascii="Georgia" w:hAnsi="Georgia"/>
          <w:color w:val="666666"/>
          <w:sz w:val="21"/>
          <w:szCs w:val="21"/>
        </w:rPr>
        <w:t xml:space="preserve">-related expenses) and an account of no more than </w:t>
      </w:r>
      <w:r w:rsidR="00675091">
        <w:rPr>
          <w:rFonts w:ascii="Georgia" w:hAnsi="Georgia"/>
          <w:color w:val="666666"/>
          <w:sz w:val="21"/>
          <w:szCs w:val="21"/>
        </w:rPr>
        <w:t>500</w:t>
      </w:r>
      <w:r w:rsidRPr="00B17C24">
        <w:rPr>
          <w:rFonts w:ascii="Georgia" w:hAnsi="Georgia"/>
          <w:color w:val="666666"/>
          <w:sz w:val="21"/>
          <w:szCs w:val="21"/>
        </w:rPr>
        <w:t xml:space="preserve"> words of the project, travel or need for equipment. It should also state how you would benefit from receiving funds. You should not have already received full funding for any items you include.</w:t>
      </w:r>
    </w:p>
    <w:p w14:paraId="571C228F" w14:textId="77777777" w:rsidR="002D1F53" w:rsidRPr="00B17C24" w:rsidRDefault="002D1F53" w:rsidP="000A4D63">
      <w:pPr>
        <w:shd w:val="clear" w:color="auto" w:fill="FFFFFF"/>
        <w:spacing w:after="150" w:line="315" w:lineRule="atLeast"/>
        <w:jc w:val="both"/>
        <w:rPr>
          <w:rFonts w:ascii="Georgia" w:hAnsi="Georgia"/>
          <w:color w:val="666666"/>
          <w:sz w:val="21"/>
          <w:szCs w:val="21"/>
        </w:rPr>
      </w:pPr>
      <w:r>
        <w:rPr>
          <w:rFonts w:ascii="Georgia" w:hAnsi="Georgia"/>
          <w:color w:val="666666"/>
          <w:sz w:val="21"/>
          <w:szCs w:val="21"/>
        </w:rPr>
        <w:lastRenderedPageBreak/>
        <w:t xml:space="preserve">In planning any travel associated with your application, please follow the College’s </w:t>
      </w:r>
      <w:hyperlink r:id="rId6" w:history="1">
        <w:r w:rsidRPr="00771358">
          <w:rPr>
            <w:rStyle w:val="Hyperlink"/>
            <w:rFonts w:ascii="Georgia" w:hAnsi="Georgia"/>
            <w:sz w:val="21"/>
            <w:szCs w:val="21"/>
          </w:rPr>
          <w:t>Sustainable Travel Policy</w:t>
        </w:r>
      </w:hyperlink>
      <w:r>
        <w:rPr>
          <w:rFonts w:ascii="Georgia" w:hAnsi="Georgia"/>
          <w:color w:val="666666"/>
          <w:sz w:val="21"/>
          <w:szCs w:val="21"/>
        </w:rPr>
        <w:t xml:space="preserve">. </w:t>
      </w:r>
    </w:p>
    <w:p w14:paraId="6D66AD2D" w14:textId="71AB311C" w:rsidR="007F64F5" w:rsidRDefault="002D1F53" w:rsidP="000A4D63">
      <w:pPr>
        <w:spacing w:after="150" w:line="315" w:lineRule="atLeast"/>
      </w:pPr>
      <w:r w:rsidRPr="00B14FF5">
        <w:rPr>
          <w:rFonts w:ascii="Georgia" w:hAnsi="Georgia"/>
          <w:color w:val="666666"/>
          <w:sz w:val="21"/>
          <w:szCs w:val="21"/>
        </w:rPr>
        <w:t xml:space="preserve">The deadline for applications is the end of the Lent Term. Please ensure that your application is submitted by March </w:t>
      </w:r>
      <w:r w:rsidR="00A32A64">
        <w:rPr>
          <w:rFonts w:ascii="Georgia" w:hAnsi="Georgia"/>
          <w:color w:val="666666"/>
          <w:sz w:val="21"/>
          <w:szCs w:val="21"/>
        </w:rPr>
        <w:t>27</w:t>
      </w:r>
      <w:r w:rsidR="00A32A64" w:rsidRPr="00A32A64">
        <w:rPr>
          <w:rFonts w:ascii="Georgia" w:hAnsi="Georgia"/>
          <w:color w:val="666666"/>
          <w:sz w:val="21"/>
          <w:szCs w:val="21"/>
          <w:vertAlign w:val="superscript"/>
        </w:rPr>
        <w:t>th</w:t>
      </w:r>
      <w:r w:rsidR="00A32A64">
        <w:rPr>
          <w:rFonts w:ascii="Georgia" w:hAnsi="Georgia"/>
          <w:color w:val="666666"/>
          <w:sz w:val="21"/>
          <w:szCs w:val="21"/>
        </w:rPr>
        <w:t>.</w:t>
      </w:r>
      <w:r>
        <w:rPr>
          <w:rFonts w:ascii="Georgia" w:hAnsi="Georgia"/>
          <w:color w:val="666666"/>
          <w:sz w:val="21"/>
          <w:szCs w:val="21"/>
        </w:rPr>
        <w:t xml:space="preserve"> </w:t>
      </w:r>
      <w:r w:rsidRPr="00B17C24">
        <w:rPr>
          <w:rFonts w:ascii="Georgia" w:hAnsi="Georgia"/>
          <w:color w:val="666666"/>
          <w:sz w:val="21"/>
          <w:szCs w:val="21"/>
        </w:rPr>
        <w:t xml:space="preserve">A decision on awards will then be taken by the Senior Tutor, </w:t>
      </w:r>
      <w:r w:rsidR="00675091">
        <w:rPr>
          <w:rFonts w:ascii="Georgia" w:hAnsi="Georgia"/>
          <w:color w:val="666666"/>
          <w:sz w:val="21"/>
          <w:szCs w:val="21"/>
        </w:rPr>
        <w:t xml:space="preserve">in consultation with </w:t>
      </w:r>
      <w:r w:rsidRPr="00B17C24">
        <w:rPr>
          <w:rFonts w:ascii="Georgia" w:hAnsi="Georgia"/>
          <w:color w:val="666666"/>
          <w:sz w:val="21"/>
          <w:szCs w:val="21"/>
        </w:rPr>
        <w:t>the Master and the Director</w:t>
      </w:r>
      <w:r w:rsidR="00675091">
        <w:rPr>
          <w:rFonts w:ascii="Georgia" w:hAnsi="Georgia"/>
          <w:color w:val="666666"/>
          <w:sz w:val="21"/>
          <w:szCs w:val="21"/>
        </w:rPr>
        <w:t>s</w:t>
      </w:r>
      <w:r w:rsidRPr="00B17C24">
        <w:rPr>
          <w:rFonts w:ascii="Georgia" w:hAnsi="Georgia"/>
          <w:color w:val="666666"/>
          <w:sz w:val="21"/>
          <w:szCs w:val="21"/>
        </w:rPr>
        <w:t xml:space="preserve"> of Studies in </w:t>
      </w:r>
      <w:r>
        <w:rPr>
          <w:rFonts w:ascii="Georgia" w:hAnsi="Georgia"/>
          <w:color w:val="666666"/>
          <w:sz w:val="21"/>
          <w:szCs w:val="21"/>
        </w:rPr>
        <w:t>HSPS</w:t>
      </w:r>
      <w:r w:rsidR="00675091">
        <w:rPr>
          <w:rFonts w:ascii="Georgia" w:hAnsi="Georgia"/>
          <w:color w:val="666666"/>
          <w:sz w:val="21"/>
          <w:szCs w:val="21"/>
        </w:rPr>
        <w:t xml:space="preserve"> and History and Politics as appropriate</w:t>
      </w:r>
      <w:r w:rsidRPr="00B17C24">
        <w:rPr>
          <w:rFonts w:ascii="Georgia" w:hAnsi="Georgia"/>
          <w:color w:val="666666"/>
          <w:sz w:val="21"/>
          <w:szCs w:val="21"/>
        </w:rPr>
        <w:t xml:space="preserve">. </w:t>
      </w:r>
      <w:r>
        <w:rPr>
          <w:rFonts w:ascii="Georgia" w:hAnsi="Georgia"/>
          <w:color w:val="666666"/>
          <w:sz w:val="21"/>
          <w:szCs w:val="21"/>
        </w:rPr>
        <w:t xml:space="preserve"> </w:t>
      </w:r>
      <w:r w:rsidRPr="00B17C24">
        <w:rPr>
          <w:rFonts w:ascii="Georgia" w:hAnsi="Georgia"/>
          <w:color w:val="666666"/>
          <w:sz w:val="21"/>
          <w:szCs w:val="21"/>
        </w:rPr>
        <w:t>If funds remain unspent after this first round of applications, later applications may be considered.</w:t>
      </w:r>
    </w:p>
    <w:sectPr w:rsidR="007F64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1389D"/>
    <w:multiLevelType w:val="multilevel"/>
    <w:tmpl w:val="33E2E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939C4"/>
    <w:multiLevelType w:val="multilevel"/>
    <w:tmpl w:val="B32EA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BB1EA6"/>
    <w:multiLevelType w:val="multilevel"/>
    <w:tmpl w:val="F98E6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697205"/>
    <w:multiLevelType w:val="multilevel"/>
    <w:tmpl w:val="DB84D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8993258">
    <w:abstractNumId w:val="0"/>
  </w:num>
  <w:num w:numId="2" w16cid:durableId="1178695263">
    <w:abstractNumId w:val="3"/>
  </w:num>
  <w:num w:numId="3" w16cid:durableId="1033384407">
    <w:abstractNumId w:val="1"/>
  </w:num>
  <w:num w:numId="4" w16cid:durableId="1030569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F53"/>
    <w:rsid w:val="000A4D63"/>
    <w:rsid w:val="00210139"/>
    <w:rsid w:val="002D1F53"/>
    <w:rsid w:val="00323139"/>
    <w:rsid w:val="004D75BA"/>
    <w:rsid w:val="005D3F9A"/>
    <w:rsid w:val="00675091"/>
    <w:rsid w:val="00685C16"/>
    <w:rsid w:val="007212B7"/>
    <w:rsid w:val="0077752D"/>
    <w:rsid w:val="007F64F5"/>
    <w:rsid w:val="00A32A64"/>
    <w:rsid w:val="00B57FA4"/>
    <w:rsid w:val="00FE5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1D35D"/>
  <w15:chartTrackingRefBased/>
  <w15:docId w15:val="{884CA5BB-3CEE-4925-99F0-C30A0356C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F5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D1F53"/>
    <w:rPr>
      <w:color w:val="0000FF"/>
      <w:u w:val="single"/>
    </w:rPr>
  </w:style>
  <w:style w:type="paragraph" w:styleId="Revision">
    <w:name w:val="Revision"/>
    <w:hidden/>
    <w:uiPriority w:val="99"/>
    <w:semiHidden/>
    <w:rsid w:val="00675091"/>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l.cam.ac.uk/sites/default/files/assets/about/Policy%20approval%20by%20CC%20-%20Sustainable%20Travel%20Policy%20(002).pdf" TargetMode="External"/><Relationship Id="rId5" Type="http://schemas.openxmlformats.org/officeDocument/2006/relationships/hyperlink" Target="http://www.sel.cam.ac.uk/grant-applic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505</Words>
  <Characters>2802</Characters>
  <Application>Microsoft Office Word</Application>
  <DocSecurity>0</DocSecurity>
  <Lines>43</Lines>
  <Paragraphs>22</Paragraphs>
  <ScaleCrop>false</ScaleCrop>
  <HeadingPairs>
    <vt:vector size="2" baseType="variant">
      <vt:variant>
        <vt:lpstr>Title</vt:lpstr>
      </vt:variant>
      <vt:variant>
        <vt:i4>1</vt:i4>
      </vt:variant>
    </vt:vector>
  </HeadingPairs>
  <TitlesOfParts>
    <vt:vector size="1" baseType="lpstr">
      <vt:lpstr/>
    </vt:vector>
  </TitlesOfParts>
  <Company>Selwyn College</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Nicholson</dc:creator>
  <cp:keywords/>
  <dc:description/>
  <cp:lastModifiedBy>Michael Sewell</cp:lastModifiedBy>
  <cp:revision>2</cp:revision>
  <dcterms:created xsi:type="dcterms:W3CDTF">2026-02-18T14:35:00Z</dcterms:created>
  <dcterms:modified xsi:type="dcterms:W3CDTF">2026-02-18T14:35:00Z</dcterms:modified>
</cp:coreProperties>
</file>