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D7EE" w14:textId="77777777" w:rsidR="00795A4E" w:rsidRPr="00B17C24" w:rsidRDefault="00795A4E" w:rsidP="00795A4E">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Mathematics</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Beker Fund</w:t>
      </w:r>
    </w:p>
    <w:p w14:paraId="535F9170"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Support for those studying Mathematics and Mathematics more generally</w:t>
      </w:r>
    </w:p>
    <w:p w14:paraId="145B5693" w14:textId="774FD782"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Maths students and fellows</w:t>
      </w:r>
    </w:p>
    <w:p w14:paraId="0F14F390"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No deadline, funds available all year</w:t>
      </w:r>
    </w:p>
    <w:p w14:paraId="31D08A98"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2861B44C"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p>
    <w:p w14:paraId="474EA199"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Beker Mathematics Fund was set up in 2008, following a generous benefaction from Professor Henry J. Beker. The purpose of the fund is to encourage the study of mathematics and to promote excellence in the subject. Grants from the Beker Fund may be made to both students and teachers of mathematics at Selwyn, in accordance with the following order of priority: undergraduates; those reading for Part III of the Mathematical Tripos (or the Certificate of Advanced Study in Mathematics); postgraduates; Fellows (and Bye-Fellows).</w:t>
      </w:r>
    </w:p>
    <w:p w14:paraId="2E9A4A31"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Undergraduates </w:t>
      </w:r>
    </w:p>
    <w:p w14:paraId="701D0AF2" w14:textId="77777777" w:rsidR="00795A4E" w:rsidRPr="00B17C24" w:rsidRDefault="00795A4E" w:rsidP="00795A4E">
      <w:pPr>
        <w:shd w:val="clear" w:color="auto" w:fill="FFFFFF"/>
        <w:spacing w:after="150" w:line="315" w:lineRule="atLeast"/>
        <w:rPr>
          <w:rFonts w:ascii="Georgia" w:eastAsia="Times New Roman" w:hAnsi="Georgia" w:cs="Times New Roman"/>
          <w:color w:val="666666"/>
          <w:sz w:val="21"/>
          <w:szCs w:val="21"/>
        </w:rPr>
      </w:pPr>
      <w:proofErr w:type="spellStart"/>
      <w:r w:rsidRPr="00B17C24">
        <w:rPr>
          <w:rFonts w:ascii="Georgia" w:eastAsia="Times New Roman" w:hAnsi="Georgia" w:cs="Times New Roman"/>
          <w:color w:val="666666"/>
          <w:sz w:val="21"/>
          <w:szCs w:val="21"/>
        </w:rPr>
        <w:t>i</w:t>
      </w:r>
      <w:proofErr w:type="spellEnd"/>
      <w:r w:rsidRPr="00B17C24">
        <w:rPr>
          <w:rFonts w:ascii="Georgia" w:eastAsia="Times New Roman" w:hAnsi="Georgia" w:cs="Times New Roman"/>
          <w:color w:val="666666"/>
          <w:sz w:val="21"/>
          <w:szCs w:val="21"/>
        </w:rPr>
        <w:t>) the purchase of recommended course books</w:t>
      </w:r>
    </w:p>
    <w:p w14:paraId="2539DB41"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ii) the purchase of a computer, -peripherals, or software</w:t>
      </w:r>
    </w:p>
    <w:p w14:paraId="379D1179"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iii) the purchase of licences for computer programmes that are otherwise not currently available to undergraduates</w:t>
      </w:r>
    </w:p>
    <w:p w14:paraId="1FB42607"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iv) attendance at mathematical conferences or meetings; or travel broadly related to the applicant’s course of study</w:t>
      </w:r>
    </w:p>
    <w:p w14:paraId="766ED336" w14:textId="4A43C4D9" w:rsidR="00965C24" w:rsidRPr="00B17C24" w:rsidRDefault="00965C24"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v) participation in unpaid internships or other practical experience related to their course by returning undergraduates during the Long Vacation.</w:t>
      </w:r>
    </w:p>
    <w:p w14:paraId="5D239091"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Candidates for Part III and the equivalent fourth-year course:</w:t>
      </w:r>
      <w:r w:rsidRPr="00B17C24">
        <w:rPr>
          <w:rFonts w:ascii="Georgia" w:eastAsia="Times New Roman" w:hAnsi="Georgia" w:cs="Times New Roman"/>
          <w:color w:val="666666"/>
          <w:sz w:val="21"/>
          <w:szCs w:val="21"/>
        </w:rPr>
        <w:t> attendance at mathematical conferences or meetings; or travel broadly related to the applicant’s course of study</w:t>
      </w:r>
    </w:p>
    <w:p w14:paraId="386DE318"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Postgraduates:</w:t>
      </w:r>
      <w:r w:rsidRPr="00B17C24">
        <w:rPr>
          <w:rFonts w:ascii="Georgia" w:eastAsia="Times New Roman" w:hAnsi="Georgia" w:cs="Times New Roman"/>
          <w:color w:val="666666"/>
          <w:sz w:val="21"/>
          <w:szCs w:val="21"/>
        </w:rPr>
        <w:t> attendance at mathematical conferences or meetings; or travel in connection with the applicant’s field of research</w:t>
      </w:r>
    </w:p>
    <w:p w14:paraId="6AADD014"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Fellows:</w:t>
      </w:r>
      <w:r w:rsidRPr="00B17C24">
        <w:rPr>
          <w:rFonts w:ascii="Georgia" w:eastAsia="Times New Roman" w:hAnsi="Georgia" w:cs="Times New Roman"/>
          <w:color w:val="666666"/>
          <w:sz w:val="21"/>
          <w:szCs w:val="21"/>
        </w:rPr>
        <w:t> attendance at mathematical conferences or meetings (or similar professional gatherings)</w:t>
      </w:r>
    </w:p>
    <w:p w14:paraId="29149098"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Subject to the approval of the HJB Charitable Trust, it may be possible to make grants for academic purchases or activities not listed above. Enquiries should be addressed to the Senior Tutor.</w:t>
      </w:r>
    </w:p>
    <w:p w14:paraId="14FBDE54"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3. Applications should be submitted in accordance with the following procedures:</w:t>
      </w:r>
    </w:p>
    <w:p w14:paraId="1D8CFE74"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 Undergraduate course books: undergraduates wishing to apply for a book grant should </w:t>
      </w:r>
      <w:hyperlink r:id="rId4" w:history="1">
        <w:r w:rsidRPr="00B17C24">
          <w:rPr>
            <w:rFonts w:ascii="Georgia" w:eastAsia="Times New Roman" w:hAnsi="Georgia" w:cs="Times New Roman"/>
            <w:color w:val="B86A41"/>
            <w:sz w:val="21"/>
            <w:szCs w:val="21"/>
          </w:rPr>
          <w:t>complete the standard application form and submit it</w:t>
        </w:r>
      </w:hyperlink>
      <w:r w:rsidRPr="00B17C24">
        <w:rPr>
          <w:rFonts w:ascii="Georgia" w:eastAsia="Times New Roman" w:hAnsi="Georgia" w:cs="Times New Roman"/>
          <w:color w:val="666666"/>
          <w:sz w:val="21"/>
          <w:szCs w:val="21"/>
        </w:rPr>
        <w:t xml:space="preserve">, together with proof of purchase to their Director of Studies, who is asked to confirm that the title in question is a recommended course book before forwarding the form to the Senior Tutor. Not all the elements of the form will necessarily need to </w:t>
      </w:r>
      <w:r w:rsidRPr="00B17C24">
        <w:rPr>
          <w:rFonts w:ascii="Georgia" w:eastAsia="Times New Roman" w:hAnsi="Georgia" w:cs="Times New Roman"/>
          <w:color w:val="666666"/>
          <w:sz w:val="21"/>
          <w:szCs w:val="21"/>
        </w:rPr>
        <w:lastRenderedPageBreak/>
        <w:t>be completed. Applications can be submitted at any time, but payments will only be made at the end of each Term when the managers of the fund will consider all of the claims made in that term in the light of the available resources. It is expected that, within reason, the cost of the purchase of course books will be refunded in full.</w:t>
      </w:r>
    </w:p>
    <w:p w14:paraId="450A7BFC"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b) All other categories of expenditure: </w:t>
      </w:r>
      <w:hyperlink r:id="rId5" w:history="1">
        <w:r w:rsidRPr="00B17C24">
          <w:rPr>
            <w:rFonts w:ascii="Georgia" w:eastAsia="Times New Roman" w:hAnsi="Georgia" w:cs="Times New Roman"/>
            <w:color w:val="B86A41"/>
            <w:sz w:val="21"/>
            <w:szCs w:val="21"/>
          </w:rPr>
          <w:t>to apply, please complete the application form. </w:t>
        </w:r>
      </w:hyperlink>
      <w:r w:rsidRPr="00B17C24">
        <w:rPr>
          <w:rFonts w:ascii="Georgia" w:eastAsia="Times New Roman" w:hAnsi="Georgia" w:cs="Times New Roman"/>
          <w:color w:val="666666"/>
          <w:sz w:val="21"/>
          <w:szCs w:val="21"/>
        </w:rPr>
        <w:t>. Potential applicants wishing to ascertain in advance the likelihood and scale of the grant sought should consult the Senior Tutor. Applications may be made at any time.</w:t>
      </w:r>
    </w:p>
    <w:p w14:paraId="3E435634" w14:textId="1D4255CB"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4. The managers of the Beker Fund are: the Master, the Senior Tutor and the Fellows in Mathematics.</w:t>
      </w:r>
      <w:r w:rsidR="001C5833">
        <w:rPr>
          <w:rFonts w:ascii="Georgia" w:eastAsia="Times New Roman" w:hAnsi="Georgia" w:cs="Times New Roman"/>
          <w:color w:val="666666"/>
          <w:sz w:val="21"/>
          <w:szCs w:val="21"/>
        </w:rPr>
        <w:t xml:space="preserve"> </w:t>
      </w:r>
    </w:p>
    <w:p w14:paraId="26AE152B" w14:textId="77777777" w:rsidR="001C5833" w:rsidRDefault="001C5833" w:rsidP="001C583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5.  In planning any travel associated with your application, please follow the College’s </w:t>
      </w:r>
      <w:hyperlink r:id="rId6"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703508DB" w14:textId="7F6ED4EE" w:rsidR="001C5833" w:rsidRPr="00B17C24" w:rsidRDefault="001C5833" w:rsidP="00795A4E">
      <w:pPr>
        <w:shd w:val="clear" w:color="auto" w:fill="FFFFFF"/>
        <w:spacing w:after="150" w:line="315" w:lineRule="atLeast"/>
        <w:jc w:val="both"/>
        <w:rPr>
          <w:rFonts w:ascii="Georgia" w:eastAsia="Times New Roman" w:hAnsi="Georgia" w:cs="Times New Roman"/>
          <w:color w:val="666666"/>
          <w:sz w:val="21"/>
          <w:szCs w:val="21"/>
        </w:rPr>
      </w:pPr>
    </w:p>
    <w:p w14:paraId="2D29A8B3" w14:textId="77777777" w:rsidR="007866C4" w:rsidRDefault="007866C4"/>
    <w:sectPr w:rsidR="007866C4" w:rsidSect="00A218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E"/>
    <w:rsid w:val="001C5833"/>
    <w:rsid w:val="002321E3"/>
    <w:rsid w:val="00316332"/>
    <w:rsid w:val="003D4CC0"/>
    <w:rsid w:val="00423727"/>
    <w:rsid w:val="00685C16"/>
    <w:rsid w:val="007866C4"/>
    <w:rsid w:val="00795A4E"/>
    <w:rsid w:val="00965C24"/>
    <w:rsid w:val="00A218C7"/>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C2C6FE"/>
  <w15:chartTrackingRefBased/>
  <w15:docId w15:val="{45342EC0-D461-DB42-AF46-49713100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833"/>
    <w:rPr>
      <w:color w:val="0563C1" w:themeColor="hyperlink"/>
      <w:u w:val="single"/>
    </w:rPr>
  </w:style>
  <w:style w:type="character" w:styleId="FollowedHyperlink">
    <w:name w:val="FollowedHyperlink"/>
    <w:basedOn w:val="DefaultParagraphFont"/>
    <w:uiPriority w:val="99"/>
    <w:semiHidden/>
    <w:unhideWhenUsed/>
    <w:rsid w:val="001C58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2882</Characters>
  <Application>Microsoft Office Word</Application>
  <DocSecurity>0</DocSecurity>
  <Lines>49</Lines>
  <Paragraphs>26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2026-02-18T14:19:00Z</dcterms:created>
  <dcterms:modified xsi:type="dcterms:W3CDTF">2026-02-18T14:20:00Z</dcterms:modified>
</cp:coreProperties>
</file>