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7DB3F0" w14:textId="784E0AEB" w:rsidR="00000C11" w:rsidRPr="00F72665" w:rsidRDefault="0093595D">
      <w:pPr>
        <w:spacing w:before="89"/>
        <w:ind w:left="1971" w:right="1971"/>
        <w:jc w:val="center"/>
        <w:rPr>
          <w:rFonts w:ascii="Palatino Linotype" w:hAnsi="Palatino Linotype"/>
          <w:b/>
          <w:sz w:val="21"/>
          <w:szCs w:val="21"/>
        </w:rPr>
      </w:pPr>
      <w:r>
        <w:rPr>
          <w:rFonts w:ascii="Palatino Linotype" w:hAnsi="Palatino Linotype"/>
          <w:b/>
          <w:sz w:val="21"/>
          <w:szCs w:val="21"/>
        </w:rPr>
        <w:t>STUDENT SPORTS GRANTS</w:t>
      </w:r>
    </w:p>
    <w:p w14:paraId="35A8D8BF" w14:textId="77777777" w:rsidR="00000C11" w:rsidRPr="00F72665" w:rsidRDefault="00000C11">
      <w:pPr>
        <w:pStyle w:val="BodyText"/>
        <w:spacing w:before="10"/>
        <w:rPr>
          <w:rFonts w:ascii="Palatino Linotype" w:hAnsi="Palatino Linotype"/>
          <w:i/>
          <w:sz w:val="21"/>
          <w:szCs w:val="21"/>
        </w:rPr>
      </w:pPr>
    </w:p>
    <w:p w14:paraId="15BDE9AF" w14:textId="759D76B1" w:rsidR="0093595D" w:rsidRDefault="0093595D" w:rsidP="00F72665">
      <w:pPr>
        <w:pStyle w:val="Heading1"/>
        <w:widowControl/>
        <w:ind w:left="0"/>
        <w:rPr>
          <w:rFonts w:ascii="Palatino Linotype" w:hAnsi="Palatino Linotype"/>
          <w:b w:val="0"/>
          <w:bCs w:val="0"/>
          <w:sz w:val="21"/>
          <w:szCs w:val="21"/>
        </w:rPr>
      </w:pPr>
      <w:r>
        <w:rPr>
          <w:rFonts w:ascii="Palatino Linotype" w:hAnsi="Palatino Linotype"/>
          <w:b w:val="0"/>
          <w:bCs w:val="0"/>
          <w:sz w:val="21"/>
          <w:szCs w:val="21"/>
        </w:rPr>
        <w:t>Grants are available to Selwyn students to help them pursue their sporting ambitions and make the most of the opportunities available through College and University sport. These grants are made possible through the generosity of former Selwyn sportsmen and sportswomen who want today’s students to enjoy the same opportunities they valued during their time at Cambridge. Support is available through a number of dedicated funds, including:</w:t>
      </w:r>
    </w:p>
    <w:p w14:paraId="46DCDEC9" w14:textId="77777777" w:rsidR="0093595D" w:rsidRDefault="0093595D" w:rsidP="0093595D">
      <w:pPr>
        <w:pStyle w:val="Heading1"/>
        <w:widowControl/>
        <w:spacing w:before="0"/>
        <w:ind w:left="0"/>
        <w:rPr>
          <w:rFonts w:ascii="Palatino Linotype" w:hAnsi="Palatino Linotype"/>
          <w:b w:val="0"/>
          <w:bCs w:val="0"/>
          <w:sz w:val="21"/>
          <w:szCs w:val="21"/>
        </w:rPr>
      </w:pPr>
    </w:p>
    <w:p w14:paraId="3B795862" w14:textId="6DCCE977" w:rsidR="0093595D" w:rsidRDefault="0093595D" w:rsidP="0093595D">
      <w:pPr>
        <w:pStyle w:val="Heading1"/>
        <w:widowControl/>
        <w:numPr>
          <w:ilvl w:val="0"/>
          <w:numId w:val="4"/>
        </w:numPr>
        <w:spacing w:before="0"/>
        <w:ind w:left="714" w:hanging="357"/>
        <w:rPr>
          <w:rFonts w:ascii="Palatino Linotype" w:hAnsi="Palatino Linotype"/>
          <w:b w:val="0"/>
          <w:bCs w:val="0"/>
          <w:sz w:val="21"/>
          <w:szCs w:val="21"/>
        </w:rPr>
      </w:pPr>
      <w:r>
        <w:rPr>
          <w:rFonts w:ascii="Palatino Linotype" w:hAnsi="Palatino Linotype"/>
          <w:b w:val="0"/>
          <w:bCs w:val="0"/>
          <w:sz w:val="21"/>
          <w:szCs w:val="21"/>
        </w:rPr>
        <w:t>the Vickerstaff Sports Bursary Scheme, launched in November 2009 with the aim of increasing participation in, and the standard of, sport in Selwyn;</w:t>
      </w:r>
    </w:p>
    <w:p w14:paraId="1097349E" w14:textId="4558F646" w:rsidR="0093595D" w:rsidRDefault="0093595D" w:rsidP="0093595D">
      <w:pPr>
        <w:pStyle w:val="Heading1"/>
        <w:widowControl/>
        <w:numPr>
          <w:ilvl w:val="0"/>
          <w:numId w:val="4"/>
        </w:numPr>
        <w:spacing w:before="0"/>
        <w:ind w:left="714" w:hanging="357"/>
        <w:rPr>
          <w:rFonts w:ascii="Palatino Linotype" w:hAnsi="Palatino Linotype"/>
          <w:b w:val="0"/>
          <w:bCs w:val="0"/>
          <w:sz w:val="21"/>
          <w:szCs w:val="21"/>
        </w:rPr>
      </w:pPr>
      <w:r>
        <w:rPr>
          <w:rFonts w:ascii="Palatino Linotype" w:hAnsi="Palatino Linotype"/>
          <w:b w:val="0"/>
          <w:bCs w:val="0"/>
          <w:sz w:val="21"/>
          <w:szCs w:val="21"/>
        </w:rPr>
        <w:t>the Hermes Club Sports Grant Scheme, by which former members of the Hermes and Sirens Clubs make regular donations in support of College sport;</w:t>
      </w:r>
    </w:p>
    <w:p w14:paraId="31B39096" w14:textId="2BA5021E" w:rsidR="0093595D" w:rsidRDefault="0093595D" w:rsidP="0093595D">
      <w:pPr>
        <w:pStyle w:val="Heading1"/>
        <w:widowControl/>
        <w:numPr>
          <w:ilvl w:val="0"/>
          <w:numId w:val="4"/>
        </w:numPr>
        <w:spacing w:before="0"/>
        <w:ind w:left="714" w:hanging="357"/>
        <w:rPr>
          <w:rFonts w:ascii="Palatino Linotype" w:hAnsi="Palatino Linotype"/>
          <w:b w:val="0"/>
          <w:bCs w:val="0"/>
          <w:sz w:val="21"/>
          <w:szCs w:val="21"/>
        </w:rPr>
      </w:pPr>
      <w:r>
        <w:rPr>
          <w:rFonts w:ascii="Palatino Linotype" w:hAnsi="Palatino Linotype"/>
          <w:b w:val="0"/>
          <w:bCs w:val="0"/>
          <w:sz w:val="21"/>
          <w:szCs w:val="21"/>
        </w:rPr>
        <w:t>the Agelasto Fund;</w:t>
      </w:r>
    </w:p>
    <w:p w14:paraId="05BA5101" w14:textId="56F9E8FF" w:rsidR="0093595D" w:rsidRDefault="0093595D" w:rsidP="0093595D">
      <w:pPr>
        <w:pStyle w:val="Heading1"/>
        <w:widowControl/>
        <w:numPr>
          <w:ilvl w:val="0"/>
          <w:numId w:val="4"/>
        </w:numPr>
        <w:spacing w:before="0"/>
        <w:ind w:left="714" w:hanging="357"/>
        <w:rPr>
          <w:rFonts w:ascii="Palatino Linotype" w:hAnsi="Palatino Linotype"/>
          <w:b w:val="0"/>
          <w:bCs w:val="0"/>
          <w:sz w:val="21"/>
          <w:szCs w:val="21"/>
        </w:rPr>
      </w:pPr>
      <w:r>
        <w:rPr>
          <w:rFonts w:ascii="Palatino Linotype" w:hAnsi="Palatino Linotype"/>
          <w:b w:val="0"/>
          <w:bCs w:val="0"/>
          <w:sz w:val="21"/>
          <w:szCs w:val="21"/>
        </w:rPr>
        <w:t>the Piercy and Rich Fund.</w:t>
      </w:r>
    </w:p>
    <w:p w14:paraId="77DF4F76" w14:textId="77777777" w:rsidR="00000C11" w:rsidRPr="00F72665" w:rsidRDefault="00000C11" w:rsidP="00F72665">
      <w:pPr>
        <w:pStyle w:val="BodyText"/>
        <w:widowControl/>
        <w:spacing w:before="1"/>
        <w:ind w:right="-31"/>
        <w:rPr>
          <w:rFonts w:ascii="Palatino Linotype" w:hAnsi="Palatino Linotype"/>
          <w:sz w:val="21"/>
          <w:szCs w:val="21"/>
        </w:rPr>
      </w:pPr>
    </w:p>
    <w:p w14:paraId="4CF867B0" w14:textId="77777777" w:rsidR="00000C11" w:rsidRPr="00F72665" w:rsidRDefault="0038734B" w:rsidP="00F72665">
      <w:pPr>
        <w:pStyle w:val="BodyText"/>
        <w:widowControl/>
        <w:spacing w:line="249" w:lineRule="auto"/>
        <w:ind w:right="-31"/>
        <w:jc w:val="both"/>
        <w:rPr>
          <w:rFonts w:ascii="Palatino Linotype" w:hAnsi="Palatino Linotype"/>
          <w:sz w:val="21"/>
          <w:szCs w:val="21"/>
        </w:rPr>
      </w:pPr>
      <w:r w:rsidRPr="00F72665">
        <w:rPr>
          <w:rFonts w:ascii="Palatino Linotype" w:hAnsi="Palatino Linotype"/>
          <w:sz w:val="21"/>
          <w:szCs w:val="21"/>
        </w:rPr>
        <w:t>Grants</w:t>
      </w:r>
      <w:r w:rsidRPr="00F72665">
        <w:rPr>
          <w:rFonts w:ascii="Palatino Linotype" w:hAnsi="Palatino Linotype"/>
          <w:spacing w:val="-6"/>
          <w:sz w:val="21"/>
          <w:szCs w:val="21"/>
        </w:rPr>
        <w:t xml:space="preserve"> </w:t>
      </w:r>
      <w:r w:rsidRPr="00F72665">
        <w:rPr>
          <w:rFonts w:ascii="Palatino Linotype" w:hAnsi="Palatino Linotype"/>
          <w:sz w:val="21"/>
          <w:szCs w:val="21"/>
        </w:rPr>
        <w:t>will</w:t>
      </w:r>
      <w:r w:rsidRPr="00F72665">
        <w:rPr>
          <w:rFonts w:ascii="Palatino Linotype" w:hAnsi="Palatino Linotype"/>
          <w:spacing w:val="-8"/>
          <w:sz w:val="21"/>
          <w:szCs w:val="21"/>
        </w:rPr>
        <w:t xml:space="preserve"> </w:t>
      </w:r>
      <w:r w:rsidRPr="00F72665">
        <w:rPr>
          <w:rFonts w:ascii="Palatino Linotype" w:hAnsi="Palatino Linotype"/>
          <w:sz w:val="21"/>
          <w:szCs w:val="21"/>
        </w:rPr>
        <w:t>be</w:t>
      </w:r>
      <w:r w:rsidRPr="00F72665">
        <w:rPr>
          <w:rFonts w:ascii="Palatino Linotype" w:hAnsi="Palatino Linotype"/>
          <w:spacing w:val="-9"/>
          <w:sz w:val="21"/>
          <w:szCs w:val="21"/>
        </w:rPr>
        <w:t xml:space="preserve"> </w:t>
      </w:r>
      <w:r w:rsidRPr="00F72665">
        <w:rPr>
          <w:rFonts w:ascii="Palatino Linotype" w:hAnsi="Palatino Linotype"/>
          <w:sz w:val="21"/>
          <w:szCs w:val="21"/>
        </w:rPr>
        <w:t>given</w:t>
      </w:r>
      <w:r w:rsidRPr="00F72665">
        <w:rPr>
          <w:rFonts w:ascii="Palatino Linotype" w:hAnsi="Palatino Linotype"/>
          <w:spacing w:val="-7"/>
          <w:sz w:val="21"/>
          <w:szCs w:val="21"/>
        </w:rPr>
        <w:t xml:space="preserve"> </w:t>
      </w:r>
      <w:r w:rsidRPr="00F72665">
        <w:rPr>
          <w:rFonts w:ascii="Palatino Linotype" w:hAnsi="Palatino Linotype"/>
          <w:sz w:val="21"/>
          <w:szCs w:val="21"/>
        </w:rPr>
        <w:t>to</w:t>
      </w:r>
      <w:r w:rsidRPr="00F72665">
        <w:rPr>
          <w:rFonts w:ascii="Palatino Linotype" w:hAnsi="Palatino Linotype"/>
          <w:spacing w:val="-10"/>
          <w:sz w:val="21"/>
          <w:szCs w:val="21"/>
        </w:rPr>
        <w:t xml:space="preserve"> </w:t>
      </w:r>
      <w:r w:rsidRPr="00F72665">
        <w:rPr>
          <w:rFonts w:ascii="Palatino Linotype" w:hAnsi="Palatino Linotype"/>
          <w:sz w:val="21"/>
          <w:szCs w:val="21"/>
        </w:rPr>
        <w:t>support</w:t>
      </w:r>
      <w:r w:rsidRPr="00F72665">
        <w:rPr>
          <w:rFonts w:ascii="Palatino Linotype" w:hAnsi="Palatino Linotype"/>
          <w:spacing w:val="-8"/>
          <w:sz w:val="21"/>
          <w:szCs w:val="21"/>
        </w:rPr>
        <w:t xml:space="preserve"> </w:t>
      </w:r>
      <w:r w:rsidRPr="00F72665">
        <w:rPr>
          <w:rFonts w:ascii="Palatino Linotype" w:hAnsi="Palatino Linotype"/>
          <w:sz w:val="21"/>
          <w:szCs w:val="21"/>
        </w:rPr>
        <w:t>a</w:t>
      </w:r>
      <w:r w:rsidRPr="00F72665">
        <w:rPr>
          <w:rFonts w:ascii="Palatino Linotype" w:hAnsi="Palatino Linotype"/>
          <w:spacing w:val="-7"/>
          <w:sz w:val="21"/>
          <w:szCs w:val="21"/>
        </w:rPr>
        <w:t xml:space="preserve"> </w:t>
      </w:r>
      <w:r w:rsidRPr="00F72665">
        <w:rPr>
          <w:rFonts w:ascii="Palatino Linotype" w:hAnsi="Palatino Linotype"/>
          <w:sz w:val="21"/>
          <w:szCs w:val="21"/>
        </w:rPr>
        <w:t>variety</w:t>
      </w:r>
      <w:r w:rsidRPr="00F72665">
        <w:rPr>
          <w:rFonts w:ascii="Palatino Linotype" w:hAnsi="Palatino Linotype"/>
          <w:spacing w:val="-10"/>
          <w:sz w:val="21"/>
          <w:szCs w:val="21"/>
        </w:rPr>
        <w:t xml:space="preserve"> </w:t>
      </w:r>
      <w:r w:rsidRPr="00F72665">
        <w:rPr>
          <w:rFonts w:ascii="Palatino Linotype" w:hAnsi="Palatino Linotype"/>
          <w:sz w:val="21"/>
          <w:szCs w:val="21"/>
        </w:rPr>
        <w:t>of</w:t>
      </w:r>
      <w:r w:rsidRPr="00F72665">
        <w:rPr>
          <w:rFonts w:ascii="Palatino Linotype" w:hAnsi="Palatino Linotype"/>
          <w:spacing w:val="-9"/>
          <w:sz w:val="21"/>
          <w:szCs w:val="21"/>
        </w:rPr>
        <w:t xml:space="preserve"> </w:t>
      </w:r>
      <w:r w:rsidRPr="00F72665">
        <w:rPr>
          <w:rFonts w:ascii="Palatino Linotype" w:hAnsi="Palatino Linotype"/>
          <w:sz w:val="21"/>
          <w:szCs w:val="21"/>
        </w:rPr>
        <w:t>sport-related</w:t>
      </w:r>
      <w:r w:rsidRPr="00F72665">
        <w:rPr>
          <w:rFonts w:ascii="Palatino Linotype" w:hAnsi="Palatino Linotype"/>
          <w:spacing w:val="-7"/>
          <w:sz w:val="21"/>
          <w:szCs w:val="21"/>
        </w:rPr>
        <w:t xml:space="preserve"> </w:t>
      </w:r>
      <w:r w:rsidRPr="00F72665">
        <w:rPr>
          <w:rFonts w:ascii="Palatino Linotype" w:hAnsi="Palatino Linotype"/>
          <w:sz w:val="21"/>
          <w:szCs w:val="21"/>
        </w:rPr>
        <w:t>activities</w:t>
      </w:r>
      <w:r w:rsidRPr="00F72665">
        <w:rPr>
          <w:rFonts w:ascii="Palatino Linotype" w:hAnsi="Palatino Linotype"/>
          <w:spacing w:val="-9"/>
          <w:sz w:val="21"/>
          <w:szCs w:val="21"/>
        </w:rPr>
        <w:t xml:space="preserve"> </w:t>
      </w:r>
      <w:r w:rsidRPr="00F72665">
        <w:rPr>
          <w:rFonts w:ascii="Palatino Linotype" w:hAnsi="Palatino Linotype"/>
          <w:sz w:val="21"/>
          <w:szCs w:val="21"/>
        </w:rPr>
        <w:t>including</w:t>
      </w:r>
      <w:r w:rsidRPr="00F72665">
        <w:rPr>
          <w:rFonts w:ascii="Palatino Linotype" w:hAnsi="Palatino Linotype"/>
          <w:spacing w:val="-10"/>
          <w:sz w:val="21"/>
          <w:szCs w:val="21"/>
        </w:rPr>
        <w:t xml:space="preserve"> </w:t>
      </w:r>
      <w:r w:rsidRPr="00F72665">
        <w:rPr>
          <w:rFonts w:ascii="Palatino Linotype" w:hAnsi="Palatino Linotype"/>
          <w:sz w:val="21"/>
          <w:szCs w:val="21"/>
        </w:rPr>
        <w:t>travel,</w:t>
      </w:r>
      <w:r w:rsidRPr="00F72665">
        <w:rPr>
          <w:rFonts w:ascii="Palatino Linotype" w:hAnsi="Palatino Linotype"/>
          <w:spacing w:val="-10"/>
          <w:sz w:val="21"/>
          <w:szCs w:val="21"/>
        </w:rPr>
        <w:t xml:space="preserve"> </w:t>
      </w:r>
      <w:r w:rsidRPr="00F72665">
        <w:rPr>
          <w:rFonts w:ascii="Palatino Linotype" w:hAnsi="Palatino Linotype"/>
          <w:sz w:val="21"/>
          <w:szCs w:val="21"/>
        </w:rPr>
        <w:t>training,</w:t>
      </w:r>
      <w:r w:rsidRPr="00F72665">
        <w:rPr>
          <w:rFonts w:ascii="Palatino Linotype" w:hAnsi="Palatino Linotype"/>
          <w:spacing w:val="-7"/>
          <w:sz w:val="21"/>
          <w:szCs w:val="21"/>
        </w:rPr>
        <w:t xml:space="preserve"> </w:t>
      </w:r>
      <w:r w:rsidRPr="00F72665">
        <w:rPr>
          <w:rFonts w:ascii="Palatino Linotype" w:hAnsi="Palatino Linotype"/>
          <w:sz w:val="21"/>
          <w:szCs w:val="21"/>
        </w:rPr>
        <w:t>purchase</w:t>
      </w:r>
      <w:r w:rsidRPr="00F72665">
        <w:rPr>
          <w:rFonts w:ascii="Palatino Linotype" w:hAnsi="Palatino Linotype"/>
          <w:spacing w:val="-6"/>
          <w:sz w:val="21"/>
          <w:szCs w:val="21"/>
        </w:rPr>
        <w:t xml:space="preserve"> </w:t>
      </w:r>
      <w:r w:rsidRPr="00F72665">
        <w:rPr>
          <w:rFonts w:ascii="Palatino Linotype" w:hAnsi="Palatino Linotype"/>
          <w:sz w:val="21"/>
          <w:szCs w:val="21"/>
        </w:rPr>
        <w:t xml:space="preserve">of kit and coaching. Both men’s and women’s sport will be supported. Typically grants will be made to </w:t>
      </w:r>
      <w:r w:rsidRPr="00F72665">
        <w:rPr>
          <w:rFonts w:ascii="Palatino Linotype" w:hAnsi="Palatino Linotype"/>
          <w:i/>
          <w:sz w:val="21"/>
          <w:szCs w:val="21"/>
        </w:rPr>
        <w:t xml:space="preserve">individuals </w:t>
      </w:r>
      <w:r w:rsidRPr="00F72665">
        <w:rPr>
          <w:rFonts w:ascii="Palatino Linotype" w:hAnsi="Palatino Linotype"/>
          <w:sz w:val="21"/>
          <w:szCs w:val="21"/>
        </w:rPr>
        <w:t>in support of the</w:t>
      </w:r>
      <w:r w:rsidRPr="00F72665">
        <w:rPr>
          <w:rFonts w:ascii="Palatino Linotype" w:hAnsi="Palatino Linotype"/>
          <w:spacing w:val="-16"/>
          <w:sz w:val="21"/>
          <w:szCs w:val="21"/>
        </w:rPr>
        <w:t xml:space="preserve"> </w:t>
      </w:r>
      <w:r w:rsidRPr="00F72665">
        <w:rPr>
          <w:rFonts w:ascii="Palatino Linotype" w:hAnsi="Palatino Linotype"/>
          <w:sz w:val="21"/>
          <w:szCs w:val="21"/>
        </w:rPr>
        <w:t>following:</w:t>
      </w:r>
    </w:p>
    <w:p w14:paraId="7F237DF8" w14:textId="77777777" w:rsidR="00845906" w:rsidRPr="00F72665" w:rsidRDefault="00845906" w:rsidP="00F72665">
      <w:pPr>
        <w:pStyle w:val="BodyText"/>
        <w:widowControl/>
        <w:spacing w:line="249" w:lineRule="auto"/>
        <w:ind w:right="-31"/>
        <w:jc w:val="both"/>
        <w:rPr>
          <w:rFonts w:ascii="Palatino Linotype" w:hAnsi="Palatino Linotype"/>
          <w:sz w:val="21"/>
          <w:szCs w:val="21"/>
        </w:rPr>
      </w:pPr>
    </w:p>
    <w:p w14:paraId="3699E908" w14:textId="0BBCA2AB" w:rsidR="00845906" w:rsidRPr="00F72665" w:rsidRDefault="00845906" w:rsidP="00F72665">
      <w:pPr>
        <w:pStyle w:val="BodyText"/>
        <w:widowControl/>
        <w:numPr>
          <w:ilvl w:val="0"/>
          <w:numId w:val="2"/>
        </w:numPr>
        <w:spacing w:line="249" w:lineRule="auto"/>
        <w:ind w:right="-31"/>
        <w:jc w:val="both"/>
        <w:rPr>
          <w:rFonts w:ascii="Palatino Linotype" w:hAnsi="Palatino Linotype"/>
          <w:sz w:val="21"/>
          <w:szCs w:val="21"/>
        </w:rPr>
      </w:pPr>
      <w:r w:rsidRPr="00F72665">
        <w:rPr>
          <w:rFonts w:ascii="Palatino Linotype" w:hAnsi="Palatino Linotype"/>
          <w:sz w:val="21"/>
          <w:szCs w:val="21"/>
        </w:rPr>
        <w:t>those who have incurred expenses as a result of competing at University or national</w:t>
      </w:r>
      <w:r w:rsidRPr="00F72665">
        <w:rPr>
          <w:rFonts w:ascii="Palatino Linotype" w:hAnsi="Palatino Linotype"/>
          <w:spacing w:val="-29"/>
          <w:sz w:val="21"/>
          <w:szCs w:val="21"/>
        </w:rPr>
        <w:t xml:space="preserve"> </w:t>
      </w:r>
      <w:r w:rsidRPr="00F72665">
        <w:rPr>
          <w:rFonts w:ascii="Palatino Linotype" w:hAnsi="Palatino Linotype"/>
          <w:sz w:val="21"/>
          <w:szCs w:val="21"/>
        </w:rPr>
        <w:t>level;</w:t>
      </w:r>
    </w:p>
    <w:p w14:paraId="03BA99DE" w14:textId="6420CB52" w:rsidR="00845906" w:rsidRPr="00F72665" w:rsidRDefault="00845906" w:rsidP="00F72665">
      <w:pPr>
        <w:pStyle w:val="BodyText"/>
        <w:widowControl/>
        <w:numPr>
          <w:ilvl w:val="0"/>
          <w:numId w:val="2"/>
        </w:numPr>
        <w:spacing w:line="249" w:lineRule="auto"/>
        <w:ind w:right="-31"/>
        <w:jc w:val="both"/>
        <w:rPr>
          <w:rFonts w:ascii="Palatino Linotype" w:hAnsi="Palatino Linotype"/>
          <w:sz w:val="21"/>
          <w:szCs w:val="21"/>
        </w:rPr>
      </w:pPr>
      <w:r w:rsidRPr="00F72665">
        <w:rPr>
          <w:rFonts w:ascii="Palatino Linotype" w:hAnsi="Palatino Linotype"/>
          <w:sz w:val="21"/>
          <w:szCs w:val="21"/>
        </w:rPr>
        <w:t>those with Blues or Half-Blues to further participation in their nominated</w:t>
      </w:r>
      <w:r w:rsidRPr="00F72665">
        <w:rPr>
          <w:rFonts w:ascii="Palatino Linotype" w:hAnsi="Palatino Linotype"/>
          <w:spacing w:val="-34"/>
          <w:sz w:val="21"/>
          <w:szCs w:val="21"/>
        </w:rPr>
        <w:t xml:space="preserve"> </w:t>
      </w:r>
      <w:r w:rsidRPr="00F72665">
        <w:rPr>
          <w:rFonts w:ascii="Palatino Linotype" w:hAnsi="Palatino Linotype"/>
          <w:sz w:val="21"/>
          <w:szCs w:val="21"/>
        </w:rPr>
        <w:t>sport;</w:t>
      </w:r>
    </w:p>
    <w:p w14:paraId="797E307B" w14:textId="05B7040E" w:rsidR="00845906" w:rsidRPr="00F72665" w:rsidRDefault="00845906" w:rsidP="00F72665">
      <w:pPr>
        <w:pStyle w:val="BodyText"/>
        <w:widowControl/>
        <w:numPr>
          <w:ilvl w:val="0"/>
          <w:numId w:val="2"/>
        </w:numPr>
        <w:spacing w:line="249" w:lineRule="auto"/>
        <w:ind w:right="-31"/>
        <w:jc w:val="both"/>
        <w:rPr>
          <w:rFonts w:ascii="Palatino Linotype" w:hAnsi="Palatino Linotype"/>
          <w:sz w:val="21"/>
          <w:szCs w:val="21"/>
        </w:rPr>
      </w:pPr>
      <w:r w:rsidRPr="00F72665">
        <w:rPr>
          <w:rFonts w:ascii="Palatino Linotype" w:hAnsi="Palatino Linotype"/>
          <w:sz w:val="21"/>
          <w:szCs w:val="21"/>
        </w:rPr>
        <w:t>those</w:t>
      </w:r>
      <w:r w:rsidRPr="00F72665">
        <w:rPr>
          <w:rFonts w:ascii="Palatino Linotype" w:hAnsi="Palatino Linotype"/>
          <w:spacing w:val="-4"/>
          <w:sz w:val="21"/>
          <w:szCs w:val="21"/>
        </w:rPr>
        <w:t xml:space="preserve"> </w:t>
      </w:r>
      <w:r w:rsidRPr="00F72665">
        <w:rPr>
          <w:rFonts w:ascii="Palatino Linotype" w:hAnsi="Palatino Linotype"/>
          <w:sz w:val="21"/>
          <w:szCs w:val="21"/>
        </w:rPr>
        <w:t>who</w:t>
      </w:r>
      <w:r w:rsidRPr="00F72665">
        <w:rPr>
          <w:rFonts w:ascii="Palatino Linotype" w:hAnsi="Palatino Linotype"/>
          <w:spacing w:val="-2"/>
          <w:sz w:val="21"/>
          <w:szCs w:val="21"/>
        </w:rPr>
        <w:t xml:space="preserve"> </w:t>
      </w:r>
      <w:r w:rsidRPr="00F72665">
        <w:rPr>
          <w:rFonts w:ascii="Palatino Linotype" w:hAnsi="Palatino Linotype"/>
          <w:sz w:val="21"/>
          <w:szCs w:val="21"/>
        </w:rPr>
        <w:t>are</w:t>
      </w:r>
      <w:r w:rsidRPr="00F72665">
        <w:rPr>
          <w:rFonts w:ascii="Palatino Linotype" w:hAnsi="Palatino Linotype"/>
          <w:spacing w:val="-4"/>
          <w:sz w:val="21"/>
          <w:szCs w:val="21"/>
        </w:rPr>
        <w:t xml:space="preserve"> </w:t>
      </w:r>
      <w:r w:rsidRPr="00F72665">
        <w:rPr>
          <w:rFonts w:ascii="Palatino Linotype" w:hAnsi="Palatino Linotype"/>
          <w:sz w:val="21"/>
          <w:szCs w:val="21"/>
        </w:rPr>
        <w:t>active</w:t>
      </w:r>
      <w:r w:rsidRPr="00F72665">
        <w:rPr>
          <w:rFonts w:ascii="Palatino Linotype" w:hAnsi="Palatino Linotype"/>
          <w:spacing w:val="-2"/>
          <w:sz w:val="21"/>
          <w:szCs w:val="21"/>
        </w:rPr>
        <w:t xml:space="preserve"> </w:t>
      </w:r>
      <w:r w:rsidRPr="00F72665">
        <w:rPr>
          <w:rFonts w:ascii="Palatino Linotype" w:hAnsi="Palatino Linotype"/>
          <w:sz w:val="21"/>
          <w:szCs w:val="21"/>
        </w:rPr>
        <w:t>participants</w:t>
      </w:r>
      <w:r w:rsidRPr="00F72665">
        <w:rPr>
          <w:rFonts w:ascii="Palatino Linotype" w:hAnsi="Palatino Linotype"/>
          <w:spacing w:val="-4"/>
          <w:sz w:val="21"/>
          <w:szCs w:val="21"/>
        </w:rPr>
        <w:t xml:space="preserve"> </w:t>
      </w:r>
      <w:r w:rsidRPr="00F72665">
        <w:rPr>
          <w:rFonts w:ascii="Palatino Linotype" w:hAnsi="Palatino Linotype"/>
          <w:sz w:val="21"/>
          <w:szCs w:val="21"/>
        </w:rPr>
        <w:t>in</w:t>
      </w:r>
      <w:r w:rsidRPr="00F72665">
        <w:rPr>
          <w:rFonts w:ascii="Palatino Linotype" w:hAnsi="Palatino Linotype"/>
          <w:spacing w:val="-5"/>
          <w:sz w:val="21"/>
          <w:szCs w:val="21"/>
        </w:rPr>
        <w:t xml:space="preserve"> </w:t>
      </w:r>
      <w:r w:rsidRPr="00F72665">
        <w:rPr>
          <w:rFonts w:ascii="Palatino Linotype" w:hAnsi="Palatino Linotype"/>
          <w:sz w:val="21"/>
          <w:szCs w:val="21"/>
        </w:rPr>
        <w:t>College</w:t>
      </w:r>
      <w:r w:rsidRPr="00F72665">
        <w:rPr>
          <w:rFonts w:ascii="Palatino Linotype" w:hAnsi="Palatino Linotype"/>
          <w:spacing w:val="-2"/>
          <w:sz w:val="21"/>
          <w:szCs w:val="21"/>
        </w:rPr>
        <w:t xml:space="preserve"> </w:t>
      </w:r>
      <w:r w:rsidRPr="00F72665">
        <w:rPr>
          <w:rFonts w:ascii="Palatino Linotype" w:hAnsi="Palatino Linotype"/>
          <w:sz w:val="21"/>
          <w:szCs w:val="21"/>
        </w:rPr>
        <w:t>sport</w:t>
      </w:r>
      <w:r w:rsidRPr="00F72665">
        <w:rPr>
          <w:rFonts w:ascii="Palatino Linotype" w:hAnsi="Palatino Linotype"/>
          <w:spacing w:val="-4"/>
          <w:sz w:val="21"/>
          <w:szCs w:val="21"/>
        </w:rPr>
        <w:t xml:space="preserve"> </w:t>
      </w:r>
      <w:r w:rsidRPr="00F72665">
        <w:rPr>
          <w:rFonts w:ascii="Palatino Linotype" w:hAnsi="Palatino Linotype"/>
          <w:sz w:val="21"/>
          <w:szCs w:val="21"/>
        </w:rPr>
        <w:t>to</w:t>
      </w:r>
      <w:r w:rsidRPr="00F72665">
        <w:rPr>
          <w:rFonts w:ascii="Palatino Linotype" w:hAnsi="Palatino Linotype"/>
          <w:spacing w:val="-5"/>
          <w:sz w:val="21"/>
          <w:szCs w:val="21"/>
        </w:rPr>
        <w:t xml:space="preserve"> </w:t>
      </w:r>
      <w:r w:rsidRPr="00F72665">
        <w:rPr>
          <w:rFonts w:ascii="Palatino Linotype" w:hAnsi="Palatino Linotype"/>
          <w:sz w:val="21"/>
          <w:szCs w:val="21"/>
        </w:rPr>
        <w:t>further</w:t>
      </w:r>
      <w:r w:rsidRPr="00F72665">
        <w:rPr>
          <w:rFonts w:ascii="Palatino Linotype" w:hAnsi="Palatino Linotype"/>
          <w:spacing w:val="-4"/>
          <w:sz w:val="21"/>
          <w:szCs w:val="21"/>
        </w:rPr>
        <w:t xml:space="preserve"> </w:t>
      </w:r>
      <w:r w:rsidRPr="00F72665">
        <w:rPr>
          <w:rFonts w:ascii="Palatino Linotype" w:hAnsi="Palatino Linotype"/>
          <w:sz w:val="21"/>
          <w:szCs w:val="21"/>
        </w:rPr>
        <w:t>their</w:t>
      </w:r>
      <w:r w:rsidRPr="00F72665">
        <w:rPr>
          <w:rFonts w:ascii="Palatino Linotype" w:hAnsi="Palatino Linotype"/>
          <w:spacing w:val="-4"/>
          <w:sz w:val="21"/>
          <w:szCs w:val="21"/>
        </w:rPr>
        <w:t xml:space="preserve"> </w:t>
      </w:r>
      <w:r w:rsidRPr="00F72665">
        <w:rPr>
          <w:rFonts w:ascii="Palatino Linotype" w:hAnsi="Palatino Linotype"/>
          <w:sz w:val="21"/>
          <w:szCs w:val="21"/>
        </w:rPr>
        <w:t>involvement</w:t>
      </w:r>
      <w:r w:rsidRPr="00F72665">
        <w:rPr>
          <w:rFonts w:ascii="Palatino Linotype" w:hAnsi="Palatino Linotype"/>
          <w:spacing w:val="-1"/>
          <w:sz w:val="21"/>
          <w:szCs w:val="21"/>
        </w:rPr>
        <w:t xml:space="preserve"> </w:t>
      </w:r>
      <w:r w:rsidRPr="00F72665">
        <w:rPr>
          <w:rFonts w:ascii="Palatino Linotype" w:hAnsi="Palatino Linotype"/>
          <w:sz w:val="21"/>
          <w:szCs w:val="21"/>
        </w:rPr>
        <w:t>and</w:t>
      </w:r>
      <w:r w:rsidRPr="00F72665">
        <w:rPr>
          <w:rFonts w:ascii="Palatino Linotype" w:hAnsi="Palatino Linotype"/>
          <w:spacing w:val="-4"/>
          <w:sz w:val="21"/>
          <w:szCs w:val="21"/>
        </w:rPr>
        <w:t xml:space="preserve"> </w:t>
      </w:r>
      <w:r w:rsidRPr="00F72665">
        <w:rPr>
          <w:rFonts w:ascii="Palatino Linotype" w:hAnsi="Palatino Linotype"/>
          <w:sz w:val="21"/>
          <w:szCs w:val="21"/>
        </w:rPr>
        <w:t>improve their</w:t>
      </w:r>
      <w:r w:rsidRPr="00F72665">
        <w:rPr>
          <w:rFonts w:ascii="Palatino Linotype" w:hAnsi="Palatino Linotype"/>
          <w:spacing w:val="-8"/>
          <w:sz w:val="21"/>
          <w:szCs w:val="21"/>
        </w:rPr>
        <w:t xml:space="preserve"> </w:t>
      </w:r>
      <w:r w:rsidRPr="00F72665">
        <w:rPr>
          <w:rFonts w:ascii="Palatino Linotype" w:hAnsi="Palatino Linotype"/>
          <w:sz w:val="21"/>
          <w:szCs w:val="21"/>
        </w:rPr>
        <w:t>ability.</w:t>
      </w:r>
    </w:p>
    <w:p w14:paraId="77887185" w14:textId="77777777" w:rsidR="00000C11" w:rsidRPr="00F72665" w:rsidRDefault="00000C11" w:rsidP="00F72665">
      <w:pPr>
        <w:pStyle w:val="BodyText"/>
        <w:widowControl/>
        <w:spacing w:before="7"/>
        <w:ind w:right="-31"/>
        <w:rPr>
          <w:rFonts w:ascii="Palatino Linotype" w:hAnsi="Palatino Linotype"/>
          <w:sz w:val="21"/>
          <w:szCs w:val="21"/>
        </w:rPr>
      </w:pPr>
    </w:p>
    <w:p w14:paraId="4877F17A" w14:textId="77777777" w:rsidR="00000C11" w:rsidRPr="00F72665" w:rsidRDefault="0038734B" w:rsidP="00F72665">
      <w:pPr>
        <w:pStyle w:val="BodyText"/>
        <w:widowControl/>
        <w:spacing w:before="1"/>
        <w:ind w:right="-31"/>
        <w:jc w:val="both"/>
        <w:rPr>
          <w:rFonts w:ascii="Palatino Linotype" w:hAnsi="Palatino Linotype"/>
          <w:sz w:val="21"/>
          <w:szCs w:val="21"/>
        </w:rPr>
      </w:pPr>
      <w:r w:rsidRPr="00F72665">
        <w:rPr>
          <w:rFonts w:ascii="Palatino Linotype" w:hAnsi="Palatino Linotype"/>
          <w:sz w:val="21"/>
          <w:szCs w:val="21"/>
        </w:rPr>
        <w:t>Grants may be awarded to cover the following:</w:t>
      </w:r>
    </w:p>
    <w:p w14:paraId="372334FD" w14:textId="77777777" w:rsidR="00845906" w:rsidRPr="00F72665" w:rsidRDefault="00845906" w:rsidP="00F72665">
      <w:pPr>
        <w:pStyle w:val="BodyText"/>
        <w:widowControl/>
        <w:spacing w:before="1"/>
        <w:ind w:right="-31"/>
        <w:jc w:val="both"/>
        <w:rPr>
          <w:rFonts w:ascii="Palatino Linotype" w:hAnsi="Palatino Linotype"/>
          <w:sz w:val="21"/>
          <w:szCs w:val="21"/>
        </w:rPr>
      </w:pPr>
    </w:p>
    <w:p w14:paraId="1669A6E5" w14:textId="262FC21D" w:rsidR="00845906" w:rsidRPr="00F72665" w:rsidRDefault="00845906" w:rsidP="00F72665">
      <w:pPr>
        <w:pStyle w:val="BodyText"/>
        <w:widowControl/>
        <w:numPr>
          <w:ilvl w:val="0"/>
          <w:numId w:val="3"/>
        </w:numPr>
        <w:spacing w:before="1"/>
        <w:ind w:right="-31"/>
        <w:jc w:val="both"/>
        <w:rPr>
          <w:rFonts w:ascii="Palatino Linotype" w:hAnsi="Palatino Linotype"/>
          <w:sz w:val="21"/>
          <w:szCs w:val="21"/>
        </w:rPr>
      </w:pPr>
      <w:r w:rsidRPr="00F72665">
        <w:rPr>
          <w:rFonts w:ascii="Palatino Linotype" w:hAnsi="Palatino Linotype"/>
          <w:i/>
          <w:sz w:val="21"/>
          <w:szCs w:val="21"/>
        </w:rPr>
        <w:t xml:space="preserve">required </w:t>
      </w:r>
      <w:r w:rsidRPr="00F72665">
        <w:rPr>
          <w:rFonts w:ascii="Palatino Linotype" w:hAnsi="Palatino Linotype"/>
          <w:sz w:val="21"/>
          <w:szCs w:val="21"/>
        </w:rPr>
        <w:t>kit (as opposed to optional</w:t>
      </w:r>
      <w:r w:rsidRPr="00F72665">
        <w:rPr>
          <w:rFonts w:ascii="Palatino Linotype" w:hAnsi="Palatino Linotype"/>
          <w:spacing w:val="-11"/>
          <w:sz w:val="21"/>
          <w:szCs w:val="21"/>
        </w:rPr>
        <w:t xml:space="preserve"> </w:t>
      </w:r>
      <w:r w:rsidRPr="00F72665">
        <w:rPr>
          <w:rFonts w:ascii="Palatino Linotype" w:hAnsi="Palatino Linotype"/>
          <w:sz w:val="21"/>
          <w:szCs w:val="21"/>
        </w:rPr>
        <w:t>items);</w:t>
      </w:r>
    </w:p>
    <w:p w14:paraId="745E0BA5" w14:textId="14313172" w:rsidR="00845906" w:rsidRPr="00F72665" w:rsidRDefault="00845906" w:rsidP="00F72665">
      <w:pPr>
        <w:pStyle w:val="BodyText"/>
        <w:widowControl/>
        <w:numPr>
          <w:ilvl w:val="0"/>
          <w:numId w:val="3"/>
        </w:numPr>
        <w:spacing w:before="1"/>
        <w:ind w:right="-31"/>
        <w:jc w:val="both"/>
        <w:rPr>
          <w:rFonts w:ascii="Palatino Linotype" w:hAnsi="Palatino Linotype"/>
          <w:sz w:val="21"/>
          <w:szCs w:val="21"/>
        </w:rPr>
      </w:pPr>
      <w:r w:rsidRPr="00F72665">
        <w:rPr>
          <w:rFonts w:ascii="Palatino Linotype" w:hAnsi="Palatino Linotype"/>
          <w:sz w:val="21"/>
          <w:szCs w:val="21"/>
        </w:rPr>
        <w:t>subscriptions to University or national clubs (please make it clear whether or not the subscription includes the costs of training camps or</w:t>
      </w:r>
      <w:r w:rsidRPr="00F72665">
        <w:rPr>
          <w:rFonts w:ascii="Palatino Linotype" w:hAnsi="Palatino Linotype"/>
          <w:spacing w:val="-21"/>
          <w:sz w:val="21"/>
          <w:szCs w:val="21"/>
        </w:rPr>
        <w:t xml:space="preserve"> </w:t>
      </w:r>
      <w:r w:rsidRPr="00F72665">
        <w:rPr>
          <w:rFonts w:ascii="Palatino Linotype" w:hAnsi="Palatino Linotype"/>
          <w:sz w:val="21"/>
          <w:szCs w:val="21"/>
        </w:rPr>
        <w:t>similar);</w:t>
      </w:r>
    </w:p>
    <w:p w14:paraId="1C0CD709" w14:textId="18E97A4A" w:rsidR="00845906" w:rsidRPr="00F72665" w:rsidRDefault="00845906" w:rsidP="00F72665">
      <w:pPr>
        <w:pStyle w:val="BodyText"/>
        <w:widowControl/>
        <w:numPr>
          <w:ilvl w:val="0"/>
          <w:numId w:val="3"/>
        </w:numPr>
        <w:spacing w:before="1"/>
        <w:ind w:right="-31"/>
        <w:jc w:val="both"/>
        <w:rPr>
          <w:rFonts w:ascii="Palatino Linotype" w:hAnsi="Palatino Linotype"/>
          <w:sz w:val="21"/>
          <w:szCs w:val="21"/>
        </w:rPr>
      </w:pPr>
      <w:r w:rsidRPr="00F72665">
        <w:rPr>
          <w:rFonts w:ascii="Palatino Linotype" w:hAnsi="Palatino Linotype"/>
          <w:sz w:val="21"/>
          <w:szCs w:val="21"/>
        </w:rPr>
        <w:t>competition entry fees and the costs of travel to such</w:t>
      </w:r>
      <w:r w:rsidRPr="00F72665">
        <w:rPr>
          <w:rFonts w:ascii="Palatino Linotype" w:hAnsi="Palatino Linotype"/>
          <w:spacing w:val="-20"/>
          <w:sz w:val="21"/>
          <w:szCs w:val="21"/>
        </w:rPr>
        <w:t xml:space="preserve"> </w:t>
      </w:r>
      <w:r w:rsidRPr="00F72665">
        <w:rPr>
          <w:rFonts w:ascii="Palatino Linotype" w:hAnsi="Palatino Linotype"/>
          <w:sz w:val="21"/>
          <w:szCs w:val="21"/>
        </w:rPr>
        <w:t>events;</w:t>
      </w:r>
    </w:p>
    <w:p w14:paraId="73A1531A" w14:textId="44FE8C04" w:rsidR="00845906" w:rsidRPr="00F72665" w:rsidRDefault="00845906" w:rsidP="00F72665">
      <w:pPr>
        <w:pStyle w:val="BodyText"/>
        <w:widowControl/>
        <w:numPr>
          <w:ilvl w:val="0"/>
          <w:numId w:val="3"/>
        </w:numPr>
        <w:spacing w:before="1"/>
        <w:ind w:right="-31"/>
        <w:jc w:val="both"/>
        <w:rPr>
          <w:rFonts w:ascii="Palatino Linotype" w:hAnsi="Palatino Linotype"/>
          <w:sz w:val="21"/>
          <w:szCs w:val="21"/>
        </w:rPr>
      </w:pPr>
      <w:r w:rsidRPr="00F72665">
        <w:rPr>
          <w:rFonts w:ascii="Palatino Linotype" w:hAnsi="Palatino Linotype"/>
          <w:sz w:val="21"/>
          <w:szCs w:val="21"/>
        </w:rPr>
        <w:t>training camps or similar, where these are</w:t>
      </w:r>
      <w:r w:rsidRPr="00F72665">
        <w:rPr>
          <w:rFonts w:ascii="Palatino Linotype" w:hAnsi="Palatino Linotype"/>
          <w:spacing w:val="-21"/>
          <w:sz w:val="21"/>
          <w:szCs w:val="21"/>
        </w:rPr>
        <w:t xml:space="preserve"> </w:t>
      </w:r>
      <w:r w:rsidRPr="00F72665">
        <w:rPr>
          <w:rFonts w:ascii="Palatino Linotype" w:hAnsi="Palatino Linotype"/>
          <w:sz w:val="21"/>
          <w:szCs w:val="21"/>
        </w:rPr>
        <w:t>compulsory.</w:t>
      </w:r>
    </w:p>
    <w:p w14:paraId="3F895672" w14:textId="77777777" w:rsidR="00000C11" w:rsidRPr="00F72665" w:rsidRDefault="00000C11" w:rsidP="00F72665">
      <w:pPr>
        <w:pStyle w:val="BodyText"/>
        <w:widowControl/>
        <w:spacing w:before="5"/>
        <w:ind w:right="-31"/>
        <w:rPr>
          <w:rFonts w:ascii="Palatino Linotype" w:hAnsi="Palatino Linotype"/>
          <w:sz w:val="21"/>
          <w:szCs w:val="21"/>
        </w:rPr>
      </w:pPr>
    </w:p>
    <w:p w14:paraId="7A221FEE" w14:textId="77777777" w:rsidR="00000C11" w:rsidRPr="00F72665" w:rsidRDefault="0038734B" w:rsidP="00F72665">
      <w:pPr>
        <w:pStyle w:val="BodyText"/>
        <w:widowControl/>
        <w:spacing w:line="249" w:lineRule="auto"/>
        <w:ind w:right="-31"/>
        <w:jc w:val="both"/>
        <w:rPr>
          <w:rFonts w:ascii="Palatino Linotype" w:hAnsi="Palatino Linotype"/>
          <w:sz w:val="21"/>
          <w:szCs w:val="21"/>
        </w:rPr>
      </w:pPr>
      <w:r w:rsidRPr="00F72665">
        <w:rPr>
          <w:rFonts w:ascii="Palatino Linotype" w:hAnsi="Palatino Linotype"/>
          <w:sz w:val="21"/>
          <w:szCs w:val="21"/>
        </w:rPr>
        <w:t xml:space="preserve">The costs of expensive items of equipment (e.g. bows, bicycles) which remain the property of </w:t>
      </w:r>
      <w:r w:rsidRPr="00F72665">
        <w:rPr>
          <w:rFonts w:ascii="Palatino Linotype" w:hAnsi="Palatino Linotype"/>
          <w:spacing w:val="-3"/>
          <w:sz w:val="21"/>
          <w:szCs w:val="21"/>
        </w:rPr>
        <w:t xml:space="preserve">an </w:t>
      </w:r>
      <w:r w:rsidRPr="00F72665">
        <w:rPr>
          <w:rFonts w:ascii="Palatino Linotype" w:hAnsi="Palatino Linotype"/>
          <w:sz w:val="21"/>
          <w:szCs w:val="21"/>
        </w:rPr>
        <w:t>individual will not be considered, neither will the costs of subsistence (e.g. meals). Subscriptions to College</w:t>
      </w:r>
      <w:r w:rsidRPr="00F72665">
        <w:rPr>
          <w:rFonts w:ascii="Palatino Linotype" w:hAnsi="Palatino Linotype"/>
          <w:spacing w:val="-8"/>
          <w:sz w:val="21"/>
          <w:szCs w:val="21"/>
        </w:rPr>
        <w:t xml:space="preserve"> </w:t>
      </w:r>
      <w:r w:rsidRPr="00F72665">
        <w:rPr>
          <w:rFonts w:ascii="Palatino Linotype" w:hAnsi="Palatino Linotype"/>
          <w:sz w:val="21"/>
          <w:szCs w:val="21"/>
        </w:rPr>
        <w:t>clubs</w:t>
      </w:r>
      <w:r w:rsidRPr="00F72665">
        <w:rPr>
          <w:rFonts w:ascii="Palatino Linotype" w:hAnsi="Palatino Linotype"/>
          <w:spacing w:val="-6"/>
          <w:sz w:val="21"/>
          <w:szCs w:val="21"/>
        </w:rPr>
        <w:t xml:space="preserve"> </w:t>
      </w:r>
      <w:r w:rsidRPr="00F72665">
        <w:rPr>
          <w:rFonts w:ascii="Palatino Linotype" w:hAnsi="Palatino Linotype"/>
          <w:sz w:val="21"/>
          <w:szCs w:val="21"/>
        </w:rPr>
        <w:t>will</w:t>
      </w:r>
      <w:r w:rsidRPr="00F72665">
        <w:rPr>
          <w:rFonts w:ascii="Palatino Linotype" w:hAnsi="Palatino Linotype"/>
          <w:spacing w:val="-8"/>
          <w:sz w:val="21"/>
          <w:szCs w:val="21"/>
        </w:rPr>
        <w:t xml:space="preserve"> </w:t>
      </w:r>
      <w:r w:rsidRPr="00F72665">
        <w:rPr>
          <w:rFonts w:ascii="Palatino Linotype" w:hAnsi="Palatino Linotype"/>
          <w:sz w:val="21"/>
          <w:szCs w:val="21"/>
        </w:rPr>
        <w:t>not</w:t>
      </w:r>
      <w:r w:rsidRPr="00F72665">
        <w:rPr>
          <w:rFonts w:ascii="Palatino Linotype" w:hAnsi="Palatino Linotype"/>
          <w:spacing w:val="-8"/>
          <w:sz w:val="21"/>
          <w:szCs w:val="21"/>
        </w:rPr>
        <w:t xml:space="preserve"> </w:t>
      </w:r>
      <w:r w:rsidRPr="00F72665">
        <w:rPr>
          <w:rFonts w:ascii="Palatino Linotype" w:hAnsi="Palatino Linotype"/>
          <w:sz w:val="21"/>
          <w:szCs w:val="21"/>
        </w:rPr>
        <w:t>be</w:t>
      </w:r>
      <w:r w:rsidRPr="00F72665">
        <w:rPr>
          <w:rFonts w:ascii="Palatino Linotype" w:hAnsi="Palatino Linotype"/>
          <w:spacing w:val="-8"/>
          <w:sz w:val="21"/>
          <w:szCs w:val="21"/>
        </w:rPr>
        <w:t xml:space="preserve"> </w:t>
      </w:r>
      <w:r w:rsidRPr="00F72665">
        <w:rPr>
          <w:rFonts w:ascii="Palatino Linotype" w:hAnsi="Palatino Linotype"/>
          <w:sz w:val="21"/>
          <w:szCs w:val="21"/>
        </w:rPr>
        <w:t>considered.</w:t>
      </w:r>
      <w:r w:rsidRPr="00F72665">
        <w:rPr>
          <w:rFonts w:ascii="Palatino Linotype" w:hAnsi="Palatino Linotype"/>
          <w:spacing w:val="40"/>
          <w:sz w:val="21"/>
          <w:szCs w:val="21"/>
        </w:rPr>
        <w:t xml:space="preserve"> </w:t>
      </w:r>
      <w:r w:rsidRPr="00F72665">
        <w:rPr>
          <w:rFonts w:ascii="Palatino Linotype" w:hAnsi="Palatino Linotype"/>
          <w:sz w:val="21"/>
          <w:szCs w:val="21"/>
        </w:rPr>
        <w:t>It</w:t>
      </w:r>
      <w:r w:rsidRPr="00F72665">
        <w:rPr>
          <w:rFonts w:ascii="Palatino Linotype" w:hAnsi="Palatino Linotype"/>
          <w:spacing w:val="-6"/>
          <w:sz w:val="21"/>
          <w:szCs w:val="21"/>
        </w:rPr>
        <w:t xml:space="preserve"> </w:t>
      </w:r>
      <w:r w:rsidRPr="00F72665">
        <w:rPr>
          <w:rFonts w:ascii="Palatino Linotype" w:hAnsi="Palatino Linotype"/>
          <w:sz w:val="21"/>
          <w:szCs w:val="21"/>
        </w:rPr>
        <w:t>is</w:t>
      </w:r>
      <w:r w:rsidRPr="00F72665">
        <w:rPr>
          <w:rFonts w:ascii="Palatino Linotype" w:hAnsi="Palatino Linotype"/>
          <w:spacing w:val="-8"/>
          <w:sz w:val="21"/>
          <w:szCs w:val="21"/>
        </w:rPr>
        <w:t xml:space="preserve"> </w:t>
      </w:r>
      <w:r w:rsidRPr="00F72665">
        <w:rPr>
          <w:rFonts w:ascii="Palatino Linotype" w:hAnsi="Palatino Linotype"/>
          <w:sz w:val="21"/>
          <w:szCs w:val="21"/>
        </w:rPr>
        <w:t>unlikely</w:t>
      </w:r>
      <w:r w:rsidRPr="00F72665">
        <w:rPr>
          <w:rFonts w:ascii="Palatino Linotype" w:hAnsi="Palatino Linotype"/>
          <w:spacing w:val="-9"/>
          <w:sz w:val="21"/>
          <w:szCs w:val="21"/>
        </w:rPr>
        <w:t xml:space="preserve"> </w:t>
      </w:r>
      <w:r w:rsidRPr="00F72665">
        <w:rPr>
          <w:rFonts w:ascii="Palatino Linotype" w:hAnsi="Palatino Linotype"/>
          <w:sz w:val="21"/>
          <w:szCs w:val="21"/>
        </w:rPr>
        <w:t>that</w:t>
      </w:r>
      <w:r w:rsidRPr="00F72665">
        <w:rPr>
          <w:rFonts w:ascii="Palatino Linotype" w:hAnsi="Palatino Linotype"/>
          <w:spacing w:val="-10"/>
          <w:sz w:val="21"/>
          <w:szCs w:val="21"/>
        </w:rPr>
        <w:t xml:space="preserve"> </w:t>
      </w:r>
      <w:r w:rsidRPr="00F72665">
        <w:rPr>
          <w:rFonts w:ascii="Palatino Linotype" w:hAnsi="Palatino Linotype"/>
          <w:sz w:val="21"/>
          <w:szCs w:val="21"/>
        </w:rPr>
        <w:t>any</w:t>
      </w:r>
      <w:r w:rsidRPr="00F72665">
        <w:rPr>
          <w:rFonts w:ascii="Palatino Linotype" w:hAnsi="Palatino Linotype"/>
          <w:spacing w:val="-8"/>
          <w:sz w:val="21"/>
          <w:szCs w:val="21"/>
        </w:rPr>
        <w:t xml:space="preserve"> </w:t>
      </w:r>
      <w:r w:rsidRPr="00F72665">
        <w:rPr>
          <w:rFonts w:ascii="Palatino Linotype" w:hAnsi="Palatino Linotype"/>
          <w:sz w:val="21"/>
          <w:szCs w:val="21"/>
        </w:rPr>
        <w:t>individual</w:t>
      </w:r>
      <w:r w:rsidRPr="00F72665">
        <w:rPr>
          <w:rFonts w:ascii="Palatino Linotype" w:hAnsi="Palatino Linotype"/>
          <w:spacing w:val="-8"/>
          <w:sz w:val="21"/>
          <w:szCs w:val="21"/>
        </w:rPr>
        <w:t xml:space="preserve"> </w:t>
      </w:r>
      <w:r w:rsidRPr="00F72665">
        <w:rPr>
          <w:rFonts w:ascii="Palatino Linotype" w:hAnsi="Palatino Linotype"/>
          <w:sz w:val="21"/>
          <w:szCs w:val="21"/>
        </w:rPr>
        <w:t>will</w:t>
      </w:r>
      <w:r w:rsidRPr="00F72665">
        <w:rPr>
          <w:rFonts w:ascii="Palatino Linotype" w:hAnsi="Palatino Linotype"/>
          <w:spacing w:val="-8"/>
          <w:sz w:val="21"/>
          <w:szCs w:val="21"/>
        </w:rPr>
        <w:t xml:space="preserve"> </w:t>
      </w:r>
      <w:r w:rsidRPr="00F72665">
        <w:rPr>
          <w:rFonts w:ascii="Palatino Linotype" w:hAnsi="Palatino Linotype"/>
          <w:sz w:val="21"/>
          <w:szCs w:val="21"/>
        </w:rPr>
        <w:t>be</w:t>
      </w:r>
      <w:r w:rsidRPr="00F72665">
        <w:rPr>
          <w:rFonts w:ascii="Palatino Linotype" w:hAnsi="Palatino Linotype"/>
          <w:spacing w:val="-8"/>
          <w:sz w:val="21"/>
          <w:szCs w:val="21"/>
        </w:rPr>
        <w:t xml:space="preserve"> </w:t>
      </w:r>
      <w:r w:rsidRPr="00F72665">
        <w:rPr>
          <w:rFonts w:ascii="Palatino Linotype" w:hAnsi="Palatino Linotype"/>
          <w:sz w:val="21"/>
          <w:szCs w:val="21"/>
        </w:rPr>
        <w:t>in</w:t>
      </w:r>
      <w:r w:rsidRPr="00F72665">
        <w:rPr>
          <w:rFonts w:ascii="Palatino Linotype" w:hAnsi="Palatino Linotype"/>
          <w:spacing w:val="-9"/>
          <w:sz w:val="21"/>
          <w:szCs w:val="21"/>
        </w:rPr>
        <w:t xml:space="preserve"> </w:t>
      </w:r>
      <w:r w:rsidRPr="00F72665">
        <w:rPr>
          <w:rFonts w:ascii="Palatino Linotype" w:hAnsi="Palatino Linotype"/>
          <w:sz w:val="21"/>
          <w:szCs w:val="21"/>
        </w:rPr>
        <w:t>receipt</w:t>
      </w:r>
      <w:r w:rsidRPr="00F72665">
        <w:rPr>
          <w:rFonts w:ascii="Palatino Linotype" w:hAnsi="Palatino Linotype"/>
          <w:spacing w:val="-6"/>
          <w:sz w:val="21"/>
          <w:szCs w:val="21"/>
        </w:rPr>
        <w:t xml:space="preserve"> </w:t>
      </w:r>
      <w:r w:rsidRPr="00F72665">
        <w:rPr>
          <w:rFonts w:ascii="Palatino Linotype" w:hAnsi="Palatino Linotype"/>
          <w:sz w:val="21"/>
          <w:szCs w:val="21"/>
        </w:rPr>
        <w:t>of</w:t>
      </w:r>
      <w:r w:rsidRPr="00F72665">
        <w:rPr>
          <w:rFonts w:ascii="Palatino Linotype" w:hAnsi="Palatino Linotype"/>
          <w:spacing w:val="-8"/>
          <w:sz w:val="21"/>
          <w:szCs w:val="21"/>
        </w:rPr>
        <w:t xml:space="preserve"> </w:t>
      </w:r>
      <w:r w:rsidRPr="00F72665">
        <w:rPr>
          <w:rFonts w:ascii="Palatino Linotype" w:hAnsi="Palatino Linotype"/>
          <w:sz w:val="21"/>
          <w:szCs w:val="21"/>
        </w:rPr>
        <w:t>a</w:t>
      </w:r>
      <w:r w:rsidRPr="00F72665">
        <w:rPr>
          <w:rFonts w:ascii="Palatino Linotype" w:hAnsi="Palatino Linotype"/>
          <w:spacing w:val="-7"/>
          <w:sz w:val="21"/>
          <w:szCs w:val="21"/>
        </w:rPr>
        <w:t xml:space="preserve"> </w:t>
      </w:r>
      <w:r w:rsidRPr="00F72665">
        <w:rPr>
          <w:rFonts w:ascii="Palatino Linotype" w:hAnsi="Palatino Linotype"/>
          <w:sz w:val="21"/>
          <w:szCs w:val="21"/>
        </w:rPr>
        <w:t>grant</w:t>
      </w:r>
      <w:r w:rsidRPr="00F72665">
        <w:rPr>
          <w:rFonts w:ascii="Palatino Linotype" w:hAnsi="Palatino Linotype"/>
          <w:spacing w:val="-8"/>
          <w:sz w:val="21"/>
          <w:szCs w:val="21"/>
        </w:rPr>
        <w:t xml:space="preserve"> </w:t>
      </w:r>
      <w:r w:rsidRPr="00F72665">
        <w:rPr>
          <w:rFonts w:ascii="Palatino Linotype" w:hAnsi="Palatino Linotype"/>
          <w:sz w:val="21"/>
          <w:szCs w:val="21"/>
        </w:rPr>
        <w:t>larger than £200.  There is no guarantee that any claim will be paid in part or in</w:t>
      </w:r>
      <w:r w:rsidRPr="00F72665">
        <w:rPr>
          <w:rFonts w:ascii="Palatino Linotype" w:hAnsi="Palatino Linotype"/>
          <w:spacing w:val="-25"/>
          <w:sz w:val="21"/>
          <w:szCs w:val="21"/>
        </w:rPr>
        <w:t xml:space="preserve"> </w:t>
      </w:r>
      <w:r w:rsidRPr="00F72665">
        <w:rPr>
          <w:rFonts w:ascii="Palatino Linotype" w:hAnsi="Palatino Linotype"/>
          <w:sz w:val="21"/>
          <w:szCs w:val="21"/>
        </w:rPr>
        <w:t>full.</w:t>
      </w:r>
    </w:p>
    <w:p w14:paraId="1F16CC71" w14:textId="77777777" w:rsidR="00845906" w:rsidRPr="00F72665" w:rsidRDefault="00845906" w:rsidP="00F72665">
      <w:pPr>
        <w:pStyle w:val="BodyText"/>
        <w:widowControl/>
        <w:spacing w:line="249" w:lineRule="auto"/>
        <w:ind w:right="-31"/>
        <w:jc w:val="both"/>
        <w:rPr>
          <w:rFonts w:ascii="Palatino Linotype" w:hAnsi="Palatino Linotype"/>
          <w:sz w:val="21"/>
          <w:szCs w:val="21"/>
        </w:rPr>
      </w:pPr>
    </w:p>
    <w:p w14:paraId="052E85F1" w14:textId="1691E53A" w:rsidR="00000C11" w:rsidRDefault="00F72665" w:rsidP="0093595D">
      <w:pPr>
        <w:widowControl/>
        <w:spacing w:line="249" w:lineRule="auto"/>
        <w:ind w:right="-31"/>
        <w:jc w:val="both"/>
        <w:rPr>
          <w:rFonts w:ascii="Palatino Linotype" w:hAnsi="Palatino Linotype"/>
          <w:sz w:val="21"/>
          <w:szCs w:val="21"/>
        </w:rPr>
      </w:pPr>
      <w:r>
        <w:rPr>
          <w:rFonts w:ascii="Palatino Linotype" w:hAnsi="Palatino Linotype"/>
          <w:sz w:val="21"/>
          <w:szCs w:val="21"/>
        </w:rPr>
        <w:t>To make an application, p</w:t>
      </w:r>
      <w:r w:rsidR="0038734B" w:rsidRPr="00F72665">
        <w:rPr>
          <w:rFonts w:ascii="Palatino Linotype" w:hAnsi="Palatino Linotype"/>
          <w:sz w:val="21"/>
          <w:szCs w:val="21"/>
        </w:rPr>
        <w:t xml:space="preserve">lease complete the attached form as fully and accurately as possible. </w:t>
      </w:r>
      <w:r w:rsidR="0038734B" w:rsidRPr="00F72665">
        <w:rPr>
          <w:rFonts w:ascii="Palatino Linotype" w:hAnsi="Palatino Linotype"/>
          <w:b/>
          <w:sz w:val="21"/>
          <w:szCs w:val="21"/>
        </w:rPr>
        <w:t>No claim will be paid unless it is supported by receipts or other appropriate documentation</w:t>
      </w:r>
      <w:r w:rsidR="0038734B" w:rsidRPr="00F72665">
        <w:rPr>
          <w:rFonts w:ascii="Palatino Linotype" w:hAnsi="Palatino Linotype"/>
          <w:sz w:val="21"/>
          <w:szCs w:val="21"/>
        </w:rPr>
        <w:t>.</w:t>
      </w:r>
      <w:r w:rsidR="0093595D">
        <w:rPr>
          <w:rFonts w:ascii="Palatino Linotype" w:hAnsi="Palatino Linotype"/>
          <w:sz w:val="21"/>
          <w:szCs w:val="21"/>
        </w:rPr>
        <w:t xml:space="preserve"> </w:t>
      </w:r>
      <w:r w:rsidR="0038734B" w:rsidRPr="00F72665">
        <w:rPr>
          <w:rFonts w:ascii="Palatino Linotype" w:hAnsi="Palatino Linotype"/>
          <w:sz w:val="21"/>
          <w:szCs w:val="21"/>
        </w:rPr>
        <w:t xml:space="preserve">Once you have filled in the form </w:t>
      </w:r>
      <w:r w:rsidRPr="00F72665">
        <w:rPr>
          <w:rFonts w:ascii="Palatino Linotype" w:hAnsi="Palatino Linotype"/>
          <w:sz w:val="21"/>
          <w:szCs w:val="21"/>
        </w:rPr>
        <w:t xml:space="preserve">and assembled </w:t>
      </w:r>
      <w:r w:rsidR="003A3A41">
        <w:rPr>
          <w:rFonts w:ascii="Palatino Linotype" w:hAnsi="Palatino Linotype"/>
          <w:sz w:val="21"/>
          <w:szCs w:val="21"/>
        </w:rPr>
        <w:t>supporting materials</w:t>
      </w:r>
      <w:r w:rsidRPr="00F72665">
        <w:rPr>
          <w:rFonts w:ascii="Palatino Linotype" w:hAnsi="Palatino Linotype"/>
          <w:sz w:val="21"/>
          <w:szCs w:val="21"/>
        </w:rPr>
        <w:t>, the</w:t>
      </w:r>
      <w:r>
        <w:rPr>
          <w:rFonts w:ascii="Palatino Linotype" w:hAnsi="Palatino Linotype"/>
          <w:sz w:val="21"/>
          <w:szCs w:val="21"/>
        </w:rPr>
        <w:t>se</w:t>
      </w:r>
      <w:r w:rsidRPr="00F72665">
        <w:rPr>
          <w:rFonts w:ascii="Palatino Linotype" w:hAnsi="Palatino Linotype"/>
          <w:sz w:val="21"/>
          <w:szCs w:val="21"/>
        </w:rPr>
        <w:t xml:space="preserve"> </w:t>
      </w:r>
      <w:r w:rsidR="0038734B" w:rsidRPr="00F72665">
        <w:rPr>
          <w:rFonts w:ascii="Palatino Linotype" w:hAnsi="Palatino Linotype"/>
          <w:sz w:val="21"/>
          <w:szCs w:val="21"/>
        </w:rPr>
        <w:t>should be passed to your Tutor</w:t>
      </w:r>
      <w:r w:rsidRPr="00F72665">
        <w:rPr>
          <w:rFonts w:ascii="Palatino Linotype" w:hAnsi="Palatino Linotype"/>
          <w:sz w:val="21"/>
          <w:szCs w:val="21"/>
        </w:rPr>
        <w:t xml:space="preserve">. They should </w:t>
      </w:r>
      <w:r w:rsidR="003A3A41">
        <w:rPr>
          <w:rFonts w:ascii="Palatino Linotype" w:hAnsi="Palatino Linotype"/>
          <w:sz w:val="21"/>
          <w:szCs w:val="21"/>
        </w:rPr>
        <w:t xml:space="preserve">then </w:t>
      </w:r>
      <w:r w:rsidRPr="00F72665">
        <w:rPr>
          <w:rFonts w:ascii="Palatino Linotype" w:hAnsi="Palatino Linotype"/>
          <w:sz w:val="21"/>
          <w:szCs w:val="21"/>
        </w:rPr>
        <w:t xml:space="preserve">sign the form and </w:t>
      </w:r>
      <w:bookmarkStart w:id="0" w:name="_Hlk241570701"/>
      <w:r w:rsidRPr="00F72665">
        <w:rPr>
          <w:rFonts w:ascii="Palatino Linotype" w:hAnsi="Palatino Linotype"/>
          <w:sz w:val="21"/>
          <w:szCs w:val="21"/>
        </w:rPr>
        <w:t xml:space="preserve">return it with </w:t>
      </w:r>
      <w:r w:rsidR="00E572A9">
        <w:rPr>
          <w:rFonts w:ascii="Palatino Linotype" w:hAnsi="Palatino Linotype"/>
          <w:sz w:val="21"/>
          <w:szCs w:val="21"/>
        </w:rPr>
        <w:t>supporting materials</w:t>
      </w:r>
      <w:r w:rsidRPr="00F72665">
        <w:rPr>
          <w:rFonts w:ascii="Palatino Linotype" w:hAnsi="Palatino Linotype"/>
          <w:sz w:val="21"/>
          <w:szCs w:val="21"/>
        </w:rPr>
        <w:t xml:space="preserve"> to Dr T Smith, either as a hard copy at the Porters’ Lodge or via email to </w:t>
      </w:r>
      <w:hyperlink r:id="rId7" w:history="1">
        <w:r w:rsidRPr="00F72665">
          <w:rPr>
            <w:rStyle w:val="Hyperlink"/>
            <w:rFonts w:ascii="Palatino Linotype" w:hAnsi="Palatino Linotype"/>
            <w:sz w:val="21"/>
            <w:szCs w:val="21"/>
          </w:rPr>
          <w:t>tds33@cam.ac.uk</w:t>
        </w:r>
      </w:hyperlink>
      <w:r w:rsidRPr="00F72665">
        <w:rPr>
          <w:rFonts w:ascii="Palatino Linotype" w:hAnsi="Palatino Linotype"/>
          <w:sz w:val="21"/>
          <w:szCs w:val="21"/>
        </w:rPr>
        <w:t>.</w:t>
      </w:r>
      <w:bookmarkEnd w:id="0"/>
    </w:p>
    <w:p w14:paraId="730F1311" w14:textId="77777777" w:rsidR="00F72665" w:rsidRPr="00F72665" w:rsidRDefault="00F72665" w:rsidP="00F72665">
      <w:pPr>
        <w:pStyle w:val="BodyText"/>
        <w:widowControl/>
        <w:spacing w:line="247" w:lineRule="auto"/>
        <w:ind w:right="-31"/>
        <w:jc w:val="both"/>
        <w:rPr>
          <w:rFonts w:ascii="Palatino Linotype" w:hAnsi="Palatino Linotype"/>
          <w:sz w:val="21"/>
          <w:szCs w:val="21"/>
        </w:rPr>
      </w:pPr>
    </w:p>
    <w:p w14:paraId="5D1A5426" w14:textId="03134CE4" w:rsidR="00000C11" w:rsidRPr="00F72665" w:rsidRDefault="0038734B" w:rsidP="00F72665">
      <w:pPr>
        <w:pStyle w:val="BodyText"/>
        <w:widowControl/>
        <w:spacing w:line="244" w:lineRule="auto"/>
        <w:ind w:right="-31"/>
        <w:jc w:val="both"/>
        <w:rPr>
          <w:rFonts w:ascii="Palatino Linotype" w:hAnsi="Palatino Linotype"/>
          <w:sz w:val="21"/>
          <w:szCs w:val="21"/>
        </w:rPr>
      </w:pPr>
      <w:r w:rsidRPr="00F72665">
        <w:rPr>
          <w:rFonts w:ascii="Palatino Linotype" w:hAnsi="Palatino Linotype"/>
          <w:sz w:val="21"/>
          <w:szCs w:val="21"/>
        </w:rPr>
        <w:t xml:space="preserve">There will be two rounds of applications and approximately equal amounts will be allocated at each round. The closing date for the first round will be </w:t>
      </w:r>
      <w:r w:rsidRPr="00F72665">
        <w:rPr>
          <w:rFonts w:ascii="Palatino Linotype" w:hAnsi="Palatino Linotype"/>
          <w:b/>
          <w:sz w:val="21"/>
          <w:szCs w:val="21"/>
        </w:rPr>
        <w:t xml:space="preserve">Friday </w:t>
      </w:r>
      <w:r w:rsidR="00845906" w:rsidRPr="00F72665">
        <w:rPr>
          <w:rFonts w:ascii="Palatino Linotype" w:hAnsi="Palatino Linotype"/>
          <w:b/>
          <w:sz w:val="21"/>
          <w:szCs w:val="21"/>
        </w:rPr>
        <w:t>22 January 2027</w:t>
      </w:r>
      <w:r w:rsidRPr="00F72665">
        <w:rPr>
          <w:rFonts w:ascii="Palatino Linotype" w:hAnsi="Palatino Linotype"/>
          <w:sz w:val="21"/>
          <w:szCs w:val="21"/>
        </w:rPr>
        <w:t xml:space="preserve"> and for the</w:t>
      </w:r>
      <w:r w:rsidR="00845906" w:rsidRPr="00F72665">
        <w:rPr>
          <w:rFonts w:ascii="Palatino Linotype" w:hAnsi="Palatino Linotype"/>
          <w:sz w:val="21"/>
          <w:szCs w:val="21"/>
        </w:rPr>
        <w:t xml:space="preserve"> </w:t>
      </w:r>
      <w:r w:rsidRPr="00F72665">
        <w:rPr>
          <w:rFonts w:ascii="Palatino Linotype" w:hAnsi="Palatino Linotype"/>
          <w:sz w:val="21"/>
          <w:szCs w:val="21"/>
        </w:rPr>
        <w:t xml:space="preserve">second round the closing date will be </w:t>
      </w:r>
      <w:r w:rsidR="00845906" w:rsidRPr="00F72665">
        <w:rPr>
          <w:rFonts w:ascii="Palatino Linotype" w:hAnsi="Palatino Linotype"/>
          <w:b/>
          <w:sz w:val="21"/>
          <w:szCs w:val="21"/>
        </w:rPr>
        <w:t>Friday 30 April 2027</w:t>
      </w:r>
      <w:r w:rsidRPr="00F72665">
        <w:rPr>
          <w:rFonts w:ascii="Palatino Linotype" w:hAnsi="Palatino Linotype"/>
          <w:sz w:val="21"/>
          <w:szCs w:val="21"/>
        </w:rPr>
        <w:t>.</w:t>
      </w:r>
      <w:r w:rsidR="00D311B3" w:rsidRPr="00F72665">
        <w:rPr>
          <w:rFonts w:ascii="Palatino Linotype" w:hAnsi="Palatino Linotype"/>
          <w:sz w:val="21"/>
          <w:szCs w:val="21"/>
        </w:rPr>
        <w:t xml:space="preserve"> No grants will be decided and disbursed until after each deadline so that all applications can be considered. </w:t>
      </w:r>
    </w:p>
    <w:sectPr w:rsidR="00000C11" w:rsidRPr="00F72665" w:rsidSect="00F72665">
      <w:headerReference w:type="default" r:id="rId8"/>
      <w:footerReference w:type="first" r:id="rId9"/>
      <w:pgSz w:w="11910" w:h="16850"/>
      <w:pgMar w:top="1440" w:right="1080" w:bottom="1440" w:left="10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82DD2C" w14:textId="77777777" w:rsidR="000A48A3" w:rsidRDefault="000A48A3" w:rsidP="00845906">
      <w:r>
        <w:separator/>
      </w:r>
    </w:p>
  </w:endnote>
  <w:endnote w:type="continuationSeparator" w:id="0">
    <w:p w14:paraId="5B532BB5" w14:textId="77777777" w:rsidR="000A48A3" w:rsidRDefault="000A48A3" w:rsidP="008459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5F54A" w14:textId="0C5A3C26" w:rsidR="00F72665" w:rsidRDefault="00F72665">
    <w:pPr>
      <w:pStyle w:val="Footer"/>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A42E40" w14:textId="77777777" w:rsidR="000A48A3" w:rsidRDefault="000A48A3" w:rsidP="00845906">
      <w:r>
        <w:separator/>
      </w:r>
    </w:p>
  </w:footnote>
  <w:footnote w:type="continuationSeparator" w:id="0">
    <w:p w14:paraId="45F7D6B7" w14:textId="77777777" w:rsidR="000A48A3" w:rsidRDefault="000A48A3" w:rsidP="008459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8DD15" w14:textId="57A63CAF" w:rsidR="00845906" w:rsidRPr="00F72665" w:rsidRDefault="00845906" w:rsidP="00596EC3">
    <w:pPr>
      <w:pStyle w:val="Header"/>
      <w:tabs>
        <w:tab w:val="clear" w:pos="9026"/>
        <w:tab w:val="right" w:pos="9750"/>
      </w:tabs>
      <w:rPr>
        <w:rFonts w:ascii="Palatino Linotype" w:hAnsi="Palatino Linotype"/>
        <w:b/>
        <w:bCs/>
        <w:i/>
        <w:iCs/>
        <w:sz w:val="21"/>
        <w:szCs w:val="21"/>
      </w:rPr>
    </w:pPr>
    <w:r w:rsidRPr="00F72665">
      <w:rPr>
        <w:rFonts w:ascii="Palatino Linotype" w:hAnsi="Palatino Linotype"/>
        <w:b/>
        <w:bCs/>
        <w:i/>
        <w:iCs/>
        <w:sz w:val="21"/>
        <w:szCs w:val="21"/>
      </w:rPr>
      <w:t>Dr T D Smith</w:t>
    </w:r>
    <w:r w:rsidRPr="00F72665">
      <w:rPr>
        <w:rFonts w:ascii="Palatino Linotype" w:hAnsi="Palatino Linotype"/>
        <w:b/>
        <w:bCs/>
        <w:i/>
        <w:iCs/>
        <w:sz w:val="21"/>
        <w:szCs w:val="21"/>
      </w:rPr>
      <w:tab/>
    </w:r>
    <w:r w:rsidRPr="00F72665">
      <w:rPr>
        <w:rFonts w:ascii="Palatino Linotype" w:hAnsi="Palatino Linotype"/>
        <w:b/>
        <w:bCs/>
        <w:i/>
        <w:iCs/>
        <w:sz w:val="21"/>
        <w:szCs w:val="21"/>
      </w:rPr>
      <w:tab/>
      <w:t>Selwyn College</w:t>
    </w:r>
  </w:p>
  <w:p w14:paraId="6CB829FB" w14:textId="57E98E74" w:rsidR="00845906" w:rsidRPr="00F72665" w:rsidRDefault="00845906" w:rsidP="00596EC3">
    <w:pPr>
      <w:pStyle w:val="Header"/>
      <w:tabs>
        <w:tab w:val="clear" w:pos="9026"/>
        <w:tab w:val="right" w:pos="9750"/>
      </w:tabs>
      <w:rPr>
        <w:rFonts w:ascii="Palatino Linotype" w:hAnsi="Palatino Linotype"/>
        <w:b/>
        <w:bCs/>
        <w:i/>
        <w:iCs/>
        <w:sz w:val="21"/>
        <w:szCs w:val="21"/>
      </w:rPr>
    </w:pPr>
    <w:r w:rsidRPr="00F72665">
      <w:rPr>
        <w:rFonts w:ascii="Palatino Linotype" w:hAnsi="Palatino Linotype"/>
        <w:b/>
        <w:bCs/>
        <w:i/>
        <w:iCs/>
        <w:sz w:val="21"/>
        <w:szCs w:val="21"/>
      </w:rPr>
      <w:t>Assistant Senior Tutor</w:t>
    </w:r>
    <w:r w:rsidRPr="00F72665">
      <w:rPr>
        <w:rFonts w:ascii="Palatino Linotype" w:hAnsi="Palatino Linotype"/>
        <w:b/>
        <w:bCs/>
        <w:i/>
        <w:iCs/>
        <w:sz w:val="21"/>
        <w:szCs w:val="21"/>
      </w:rPr>
      <w:tab/>
    </w:r>
    <w:r w:rsidRPr="00F72665">
      <w:rPr>
        <w:rFonts w:ascii="Palatino Linotype" w:hAnsi="Palatino Linotype"/>
        <w:b/>
        <w:bCs/>
        <w:i/>
        <w:iCs/>
        <w:sz w:val="21"/>
        <w:szCs w:val="21"/>
      </w:rPr>
      <w:tab/>
      <w:t>Cambridge CB3 9DQ</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E80545"/>
    <w:multiLevelType w:val="hybridMultilevel"/>
    <w:tmpl w:val="8B7CB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837CF8"/>
    <w:multiLevelType w:val="hybridMultilevel"/>
    <w:tmpl w:val="037E40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227F33"/>
    <w:multiLevelType w:val="hybridMultilevel"/>
    <w:tmpl w:val="214A713A"/>
    <w:lvl w:ilvl="0" w:tplc="3C76C8EA">
      <w:numFmt w:val="bullet"/>
      <w:lvlText w:val="•"/>
      <w:lvlJc w:val="left"/>
      <w:pPr>
        <w:ind w:left="1918" w:hanging="360"/>
      </w:pPr>
      <w:rPr>
        <w:rFonts w:ascii="Arial" w:eastAsia="Arial" w:hAnsi="Arial" w:cs="Arial" w:hint="default"/>
        <w:w w:val="131"/>
        <w:sz w:val="22"/>
        <w:szCs w:val="22"/>
      </w:rPr>
    </w:lvl>
    <w:lvl w:ilvl="1" w:tplc="40C63CE4">
      <w:numFmt w:val="bullet"/>
      <w:lvlText w:val="•"/>
      <w:lvlJc w:val="left"/>
      <w:pPr>
        <w:ind w:left="2730" w:hanging="360"/>
      </w:pPr>
      <w:rPr>
        <w:rFonts w:hint="default"/>
      </w:rPr>
    </w:lvl>
    <w:lvl w:ilvl="2" w:tplc="57782786">
      <w:numFmt w:val="bullet"/>
      <w:lvlText w:val="•"/>
      <w:lvlJc w:val="left"/>
      <w:pPr>
        <w:ind w:left="3540" w:hanging="360"/>
      </w:pPr>
      <w:rPr>
        <w:rFonts w:hint="default"/>
      </w:rPr>
    </w:lvl>
    <w:lvl w:ilvl="3" w:tplc="A7A626A2">
      <w:numFmt w:val="bullet"/>
      <w:lvlText w:val="•"/>
      <w:lvlJc w:val="left"/>
      <w:pPr>
        <w:ind w:left="4351" w:hanging="360"/>
      </w:pPr>
      <w:rPr>
        <w:rFonts w:hint="default"/>
      </w:rPr>
    </w:lvl>
    <w:lvl w:ilvl="4" w:tplc="58F637B0">
      <w:numFmt w:val="bullet"/>
      <w:lvlText w:val="•"/>
      <w:lvlJc w:val="left"/>
      <w:pPr>
        <w:ind w:left="5161" w:hanging="360"/>
      </w:pPr>
      <w:rPr>
        <w:rFonts w:hint="default"/>
      </w:rPr>
    </w:lvl>
    <w:lvl w:ilvl="5" w:tplc="B9F6ACDE">
      <w:numFmt w:val="bullet"/>
      <w:lvlText w:val="•"/>
      <w:lvlJc w:val="left"/>
      <w:pPr>
        <w:ind w:left="5972" w:hanging="360"/>
      </w:pPr>
      <w:rPr>
        <w:rFonts w:hint="default"/>
      </w:rPr>
    </w:lvl>
    <w:lvl w:ilvl="6" w:tplc="40D808C2">
      <w:numFmt w:val="bullet"/>
      <w:lvlText w:val="•"/>
      <w:lvlJc w:val="left"/>
      <w:pPr>
        <w:ind w:left="6782" w:hanging="360"/>
      </w:pPr>
      <w:rPr>
        <w:rFonts w:hint="default"/>
      </w:rPr>
    </w:lvl>
    <w:lvl w:ilvl="7" w:tplc="41C80B36">
      <w:numFmt w:val="bullet"/>
      <w:lvlText w:val="•"/>
      <w:lvlJc w:val="left"/>
      <w:pPr>
        <w:ind w:left="7592" w:hanging="360"/>
      </w:pPr>
      <w:rPr>
        <w:rFonts w:hint="default"/>
      </w:rPr>
    </w:lvl>
    <w:lvl w:ilvl="8" w:tplc="6CD6EBE4">
      <w:numFmt w:val="bullet"/>
      <w:lvlText w:val="•"/>
      <w:lvlJc w:val="left"/>
      <w:pPr>
        <w:ind w:left="8403" w:hanging="360"/>
      </w:pPr>
      <w:rPr>
        <w:rFonts w:hint="default"/>
      </w:rPr>
    </w:lvl>
  </w:abstractNum>
  <w:abstractNum w:abstractNumId="3" w15:restartNumberingAfterBreak="0">
    <w:nsid w:val="71DD0BDB"/>
    <w:multiLevelType w:val="hybridMultilevel"/>
    <w:tmpl w:val="FF1EE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38775774">
    <w:abstractNumId w:val="2"/>
  </w:num>
  <w:num w:numId="2" w16cid:durableId="1177382406">
    <w:abstractNumId w:val="1"/>
  </w:num>
  <w:num w:numId="3" w16cid:durableId="1882401753">
    <w:abstractNumId w:val="3"/>
  </w:num>
  <w:num w:numId="4" w16cid:durableId="19324724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C11"/>
    <w:rsid w:val="00000C11"/>
    <w:rsid w:val="000A48A3"/>
    <w:rsid w:val="001B3E6E"/>
    <w:rsid w:val="00294477"/>
    <w:rsid w:val="003657B1"/>
    <w:rsid w:val="0038734B"/>
    <w:rsid w:val="003A3A41"/>
    <w:rsid w:val="003C391D"/>
    <w:rsid w:val="005132E9"/>
    <w:rsid w:val="00596EC3"/>
    <w:rsid w:val="006F2625"/>
    <w:rsid w:val="0072033A"/>
    <w:rsid w:val="0072558E"/>
    <w:rsid w:val="00845906"/>
    <w:rsid w:val="008F46A5"/>
    <w:rsid w:val="0093595D"/>
    <w:rsid w:val="009419D0"/>
    <w:rsid w:val="00AD66AF"/>
    <w:rsid w:val="00B62B09"/>
    <w:rsid w:val="00CF3203"/>
    <w:rsid w:val="00D311B3"/>
    <w:rsid w:val="00E572A9"/>
    <w:rsid w:val="00F726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69E992"/>
  <w15:docId w15:val="{D111EE15-FAF4-E64E-9B56-98C2BB974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92"/>
      <w:ind w:left="104"/>
      <w:jc w:val="both"/>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24"/>
      <w:ind w:left="1198"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45906"/>
    <w:pPr>
      <w:tabs>
        <w:tab w:val="center" w:pos="4513"/>
        <w:tab w:val="right" w:pos="9026"/>
      </w:tabs>
    </w:pPr>
  </w:style>
  <w:style w:type="character" w:customStyle="1" w:styleId="HeaderChar">
    <w:name w:val="Header Char"/>
    <w:basedOn w:val="DefaultParagraphFont"/>
    <w:link w:val="Header"/>
    <w:uiPriority w:val="99"/>
    <w:rsid w:val="00845906"/>
    <w:rPr>
      <w:rFonts w:ascii="Times New Roman" w:eastAsia="Times New Roman" w:hAnsi="Times New Roman" w:cs="Times New Roman"/>
    </w:rPr>
  </w:style>
  <w:style w:type="paragraph" w:styleId="Footer">
    <w:name w:val="footer"/>
    <w:basedOn w:val="Normal"/>
    <w:link w:val="FooterChar"/>
    <w:uiPriority w:val="99"/>
    <w:unhideWhenUsed/>
    <w:rsid w:val="00845906"/>
    <w:pPr>
      <w:tabs>
        <w:tab w:val="center" w:pos="4513"/>
        <w:tab w:val="right" w:pos="9026"/>
      </w:tabs>
    </w:pPr>
  </w:style>
  <w:style w:type="character" w:customStyle="1" w:styleId="FooterChar">
    <w:name w:val="Footer Char"/>
    <w:basedOn w:val="DefaultParagraphFont"/>
    <w:link w:val="Footer"/>
    <w:uiPriority w:val="99"/>
    <w:rsid w:val="00845906"/>
    <w:rPr>
      <w:rFonts w:ascii="Times New Roman" w:eastAsia="Times New Roman" w:hAnsi="Times New Roman" w:cs="Times New Roman"/>
    </w:rPr>
  </w:style>
  <w:style w:type="character" w:styleId="Hyperlink">
    <w:name w:val="Hyperlink"/>
    <w:basedOn w:val="DefaultParagraphFont"/>
    <w:uiPriority w:val="99"/>
    <w:unhideWhenUsed/>
    <w:rsid w:val="00F72665"/>
    <w:rPr>
      <w:color w:val="0000FF" w:themeColor="hyperlink"/>
      <w:u w:val="single"/>
    </w:rPr>
  </w:style>
  <w:style w:type="character" w:styleId="UnresolvedMention">
    <w:name w:val="Unresolved Mention"/>
    <w:basedOn w:val="DefaultParagraphFont"/>
    <w:uiPriority w:val="99"/>
    <w:semiHidden/>
    <w:unhideWhenUsed/>
    <w:rsid w:val="00F726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tds33@cam.ac.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439</Words>
  <Characters>2503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Howard Beaumont</dc:creator>
  <cp:lastModifiedBy>Tom Smith</cp:lastModifiedBy>
  <cp:revision>9</cp:revision>
  <dcterms:created xsi:type="dcterms:W3CDTF">2026-09-29T09:10:00Z</dcterms:created>
  <dcterms:modified xsi:type="dcterms:W3CDTF">2026-09-29T15:39:00Z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2016-10-25T00:00:00Z</vt:filetime>
  </property>
  <property fmtid="{D5CDD505-2E9C-101B-9397-08002B2CF9AE}" pid="3" name="Creator">
    <vt:lpwstr>Microsoft® Word 2016</vt:lpwstr>
  </property>
  <property fmtid="{D5CDD505-2E9C-101B-9397-08002B2CF9AE}" pid="4" name="LastSaved">
    <vt:filetime>2019-08-30T00:00:00Z</vt:filetime>
  </property>
</Properties>
</file>