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56CC1554" w:rsidR="00D33684" w:rsidRPr="00B17C24" w:rsidRDefault="00862A17"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Italian</w:t>
      </w:r>
      <w:r w:rsidR="00D33684">
        <w:rPr>
          <w:rFonts w:ascii="inherit" w:eastAsia="Times New Roman" w:hAnsi="inherit" w:cs="Times New Roman"/>
          <w:color w:val="71963D"/>
          <w:sz w:val="38"/>
          <w:szCs w:val="38"/>
        </w:rPr>
        <w:t>,</w:t>
      </w:r>
      <w:r w:rsidR="00D33684"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Sykes</w:t>
      </w:r>
      <w:r w:rsidR="00D33684" w:rsidRPr="00B17C24">
        <w:rPr>
          <w:rFonts w:ascii="inherit" w:eastAsia="Times New Roman" w:hAnsi="inherit" w:cs="Times New Roman"/>
          <w:color w:val="71963D"/>
          <w:sz w:val="38"/>
          <w:szCs w:val="38"/>
        </w:rPr>
        <w:t xml:space="preserve">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0A6D9469"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w:t>
      </w:r>
      <w:r w:rsidR="007E706B">
        <w:rPr>
          <w:rFonts w:ascii="Georgia" w:eastAsia="Times New Roman" w:hAnsi="Georgia" w:cs="Times New Roman"/>
          <w:color w:val="666666"/>
          <w:sz w:val="21"/>
          <w:szCs w:val="21"/>
        </w:rPr>
        <w:t>S</w:t>
      </w:r>
      <w:r>
        <w:rPr>
          <w:rFonts w:ascii="Georgia" w:eastAsia="Times New Roman" w:hAnsi="Georgia" w:cs="Times New Roman"/>
          <w:color w:val="666666"/>
          <w:sz w:val="21"/>
          <w:szCs w:val="21"/>
        </w:rPr>
        <w:t xml:space="preserve">tudents </w:t>
      </w:r>
      <w:r w:rsidR="007E706B">
        <w:rPr>
          <w:rFonts w:ascii="Georgia" w:eastAsia="Times New Roman" w:hAnsi="Georgia" w:cs="Times New Roman"/>
          <w:color w:val="666666"/>
          <w:sz w:val="21"/>
          <w:szCs w:val="21"/>
        </w:rPr>
        <w:t>studying Italian in Modern and Medieval Languages and History and Modern Languages</w:t>
      </w:r>
    </w:p>
    <w:p w14:paraId="68DFE4E5" w14:textId="7E311153"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7E706B">
        <w:rPr>
          <w:rFonts w:ascii="Georgia" w:eastAsia="Times New Roman" w:hAnsi="Georgia" w:cs="Times New Roman"/>
          <w:color w:val="666666"/>
          <w:sz w:val="21"/>
          <w:szCs w:val="21"/>
        </w:rPr>
        <w:t>31</w:t>
      </w:r>
      <w:r w:rsidR="007E706B" w:rsidRPr="007E706B">
        <w:rPr>
          <w:rFonts w:ascii="Georgia" w:eastAsia="Times New Roman" w:hAnsi="Georgia" w:cs="Times New Roman"/>
          <w:color w:val="666666"/>
          <w:sz w:val="21"/>
          <w:szCs w:val="21"/>
          <w:vertAlign w:val="superscript"/>
        </w:rPr>
        <w:t>st</w:t>
      </w:r>
      <w:r w:rsidR="007E706B">
        <w:rPr>
          <w:rFonts w:ascii="Georgia" w:eastAsia="Times New Roman" w:hAnsi="Georgia" w:cs="Times New Roman"/>
          <w:color w:val="666666"/>
          <w:sz w:val="21"/>
          <w:szCs w:val="21"/>
        </w:rPr>
        <w:t xml:space="preserve"> </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3006070F"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w:t>
      </w:r>
      <w:r w:rsidR="00862A17">
        <w:rPr>
          <w:rFonts w:ascii="Georgia" w:eastAsia="Times New Roman" w:hAnsi="Georgia" w:cs="Times New Roman"/>
          <w:color w:val="666666"/>
          <w:sz w:val="21"/>
          <w:szCs w:val="21"/>
        </w:rPr>
        <w:t>undergraduate</w:t>
      </w:r>
      <w:r w:rsidRPr="00B17C24">
        <w:rPr>
          <w:rFonts w:ascii="Georgia" w:eastAsia="Times New Roman" w:hAnsi="Georgia" w:cs="Times New Roman"/>
          <w:color w:val="666666"/>
          <w:sz w:val="21"/>
          <w:szCs w:val="21"/>
        </w:rPr>
        <w:t xml:space="preserve">s </w:t>
      </w:r>
      <w:r w:rsidR="00862A17">
        <w:rPr>
          <w:rFonts w:ascii="Georgia" w:eastAsia="Times New Roman" w:hAnsi="Georgia" w:cs="Times New Roman"/>
          <w:color w:val="666666"/>
          <w:sz w:val="21"/>
          <w:szCs w:val="21"/>
        </w:rPr>
        <w:t>studying Italian</w:t>
      </w:r>
      <w:r w:rsidRPr="00B17C24">
        <w:rPr>
          <w:rFonts w:ascii="Georgia" w:eastAsia="Times New Roman" w:hAnsi="Georgia" w:cs="Times New Roman"/>
          <w:color w:val="666666"/>
          <w:sz w:val="21"/>
          <w:szCs w:val="21"/>
        </w:rPr>
        <w:t xml:space="preserve">.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4DA645B9" w14:textId="2A2D3C18"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w:t>
      </w:r>
      <w:r w:rsidR="00862A17">
        <w:rPr>
          <w:rFonts w:ascii="Georgia" w:eastAsia="Times New Roman" w:hAnsi="Georgia" w:cs="Times New Roman"/>
          <w:color w:val="666666"/>
          <w:sz w:val="21"/>
          <w:szCs w:val="21"/>
        </w:rPr>
        <w:t>Italian</w:t>
      </w:r>
      <w:r w:rsidRPr="00B17C24">
        <w:rPr>
          <w:rFonts w:ascii="Georgia" w:eastAsia="Times New Roman" w:hAnsi="Georgia" w:cs="Times New Roman"/>
          <w:color w:val="666666"/>
          <w:sz w:val="21"/>
          <w:szCs w:val="21"/>
        </w:rPr>
        <w:t xml:space="preserve"> studies in the fields of language, literature and culture. The fund is open to undergraduate</w:t>
      </w:r>
      <w:r w:rsidR="00862A17">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 xml:space="preserve"> </w:t>
      </w:r>
      <w:r w:rsidR="00862A17">
        <w:rPr>
          <w:rFonts w:ascii="Georgia" w:eastAsia="Times New Roman" w:hAnsi="Georgia" w:cs="Times New Roman"/>
          <w:color w:val="666666"/>
          <w:sz w:val="21"/>
          <w:szCs w:val="21"/>
        </w:rPr>
        <w:t>studying Italian and w</w:t>
      </w:r>
      <w:r w:rsidRPr="00B17C24">
        <w:rPr>
          <w:rFonts w:ascii="Georgia" w:eastAsia="Times New Roman" w:hAnsi="Georgia" w:cs="Times New Roman"/>
          <w:color w:val="666666"/>
          <w:sz w:val="21"/>
          <w:szCs w:val="21"/>
        </w:rPr>
        <w:t xml:space="preserve">ho intend to visit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for whatever purposes including research and study. 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It is not anticipated that grants will be awarded to fund routine year-abroad travel to or within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undertaken as a compulsory part of the MML Tripos. However, trips to set up a year abroad placement or return visits to </w:t>
      </w:r>
      <w:r w:rsidR="00862A17">
        <w:rPr>
          <w:rFonts w:ascii="Georgia" w:eastAsia="Times New Roman" w:hAnsi="Georgia" w:cs="Times New Roman"/>
          <w:color w:val="666666"/>
          <w:sz w:val="21"/>
          <w:szCs w:val="21"/>
        </w:rPr>
        <w:t>YA destinations</w:t>
      </w:r>
      <w:r w:rsidRPr="00B17C24">
        <w:rPr>
          <w:rFonts w:ascii="Georgia" w:eastAsia="Times New Roman" w:hAnsi="Georgia" w:cs="Times New Roman"/>
          <w:color w:val="666666"/>
          <w:sz w:val="21"/>
          <w:szCs w:val="21"/>
        </w:rPr>
        <w:t xml:space="preserve">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0C60AB7C" w14:textId="77777777" w:rsidR="00862A17" w:rsidRPr="00862A17" w:rsidRDefault="00862A17"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Italian language courses undertaken for academic purposes</w:t>
      </w:r>
    </w:p>
    <w:p w14:paraId="16EB4FD7" w14:textId="77777777"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dissertation </w:t>
      </w:r>
      <w:proofErr w:type="gramStart"/>
      <w:r w:rsidRPr="00862A17">
        <w:rPr>
          <w:rFonts w:ascii="Georgia" w:eastAsia="Times New Roman" w:hAnsi="Georgia" w:cs="Times New Roman"/>
          <w:color w:val="666666"/>
          <w:sz w:val="21"/>
          <w:szCs w:val="21"/>
        </w:rPr>
        <w:t>projects;</w:t>
      </w:r>
      <w:proofErr w:type="gramEnd"/>
    </w:p>
    <w:p w14:paraId="470B72CC" w14:textId="09507010"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travel that relates directly to a student’s </w:t>
      </w:r>
      <w:proofErr w:type="gramStart"/>
      <w:r w:rsidRPr="00862A17">
        <w:rPr>
          <w:rFonts w:ascii="Georgia" w:eastAsia="Times New Roman" w:hAnsi="Georgia" w:cs="Times New Roman"/>
          <w:color w:val="666666"/>
          <w:sz w:val="21"/>
          <w:szCs w:val="21"/>
        </w:rPr>
        <w:t>studies</w:t>
      </w:r>
      <w:proofErr w:type="gramEnd"/>
      <w:r w:rsidRPr="00862A17">
        <w:rPr>
          <w:rFonts w:ascii="Georgia" w:eastAsia="Times New Roman" w:hAnsi="Georgia" w:cs="Times New Roman"/>
          <w:color w:val="666666"/>
          <w:sz w:val="21"/>
          <w:szCs w:val="21"/>
        </w:rPr>
        <w:t xml:space="preserve"> but which is not strictly project related;</w:t>
      </w:r>
    </w:p>
    <w:p w14:paraId="33C64B0C" w14:textId="0C734130"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travel to </w:t>
      </w:r>
      <w:r w:rsidR="00862A17" w:rsidRPr="00862A17">
        <w:rPr>
          <w:rFonts w:ascii="Georgia" w:eastAsia="Times New Roman" w:hAnsi="Georgia" w:cs="Times New Roman"/>
          <w:color w:val="666666"/>
          <w:sz w:val="21"/>
          <w:szCs w:val="21"/>
        </w:rPr>
        <w:t>Ital</w:t>
      </w:r>
      <w:r w:rsidRPr="00862A17">
        <w:rPr>
          <w:rFonts w:ascii="Georgia" w:eastAsia="Times New Roman" w:hAnsi="Georgia" w:cs="Times New Roman"/>
          <w:color w:val="666666"/>
          <w:sz w:val="21"/>
          <w:szCs w:val="21"/>
        </w:rPr>
        <w:t xml:space="preserve">y to learn or improve </w:t>
      </w:r>
      <w:r w:rsidR="00862A17">
        <w:rPr>
          <w:rFonts w:ascii="Georgia" w:eastAsia="Times New Roman" w:hAnsi="Georgia" w:cs="Times New Roman"/>
          <w:color w:val="666666"/>
          <w:sz w:val="21"/>
          <w:szCs w:val="21"/>
        </w:rPr>
        <w:t>the student’s</w:t>
      </w:r>
      <w:r w:rsidRPr="00862A17">
        <w:rPr>
          <w:rFonts w:ascii="Georgia" w:eastAsia="Times New Roman" w:hAnsi="Georgia" w:cs="Times New Roman"/>
          <w:color w:val="666666"/>
          <w:sz w:val="21"/>
          <w:szCs w:val="21"/>
        </w:rPr>
        <w:t xml:space="preserve"> </w:t>
      </w:r>
      <w:proofErr w:type="gramStart"/>
      <w:r w:rsidR="00862A17">
        <w:rPr>
          <w:rFonts w:ascii="Georgia" w:eastAsia="Times New Roman" w:hAnsi="Georgia" w:cs="Times New Roman"/>
          <w:color w:val="666666"/>
          <w:sz w:val="21"/>
          <w:szCs w:val="21"/>
        </w:rPr>
        <w:t>Italian</w:t>
      </w:r>
      <w:r w:rsidRPr="00862A17">
        <w:rPr>
          <w:rFonts w:ascii="Georgia" w:eastAsia="Times New Roman" w:hAnsi="Georgia" w:cs="Times New Roman"/>
          <w:color w:val="666666"/>
          <w:sz w:val="21"/>
          <w:szCs w:val="21"/>
        </w:rPr>
        <w:t>;</w:t>
      </w:r>
      <w:proofErr w:type="gramEnd"/>
    </w:p>
    <w:p w14:paraId="1E5BC149" w14:textId="0D79CCE2" w:rsidR="009C6EF2"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essential course-related expenditure relating to </w:t>
      </w:r>
      <w:proofErr w:type="gramStart"/>
      <w:r w:rsidR="00862A17">
        <w:rPr>
          <w:rFonts w:ascii="Georgia" w:eastAsia="Times New Roman" w:hAnsi="Georgia" w:cs="Times New Roman"/>
          <w:color w:val="666666"/>
          <w:sz w:val="21"/>
          <w:szCs w:val="21"/>
        </w:rPr>
        <w:t>Ital</w:t>
      </w:r>
      <w:r w:rsidRPr="00862A17">
        <w:rPr>
          <w:rFonts w:ascii="Georgia" w:eastAsia="Times New Roman" w:hAnsi="Georgia" w:cs="Times New Roman"/>
          <w:color w:val="666666"/>
          <w:sz w:val="21"/>
          <w:szCs w:val="21"/>
        </w:rPr>
        <w:t>y</w:t>
      </w:r>
      <w:r w:rsidR="009C6EF2" w:rsidRPr="00862A17">
        <w:rPr>
          <w:rFonts w:ascii="Georgia" w:eastAsia="Times New Roman" w:hAnsi="Georgia" w:cs="Times New Roman"/>
          <w:color w:val="666666"/>
          <w:sz w:val="21"/>
          <w:szCs w:val="21"/>
        </w:rPr>
        <w:t>;</w:t>
      </w:r>
      <w:proofErr w:type="gramEnd"/>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F719D6A"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xml:space="preserve">. It may not be necessary to compete all elements for the form, but please give as much detail as possible. The application should provide some details of any travel, </w:t>
      </w:r>
      <w:r w:rsidR="007E706B">
        <w:rPr>
          <w:rFonts w:ascii="Georgia" w:eastAsia="Times New Roman" w:hAnsi="Georgia" w:cs="Times New Roman"/>
          <w:color w:val="666666"/>
          <w:sz w:val="21"/>
          <w:szCs w:val="21"/>
        </w:rPr>
        <w:t xml:space="preserve">language course, </w:t>
      </w:r>
      <w:r w:rsidRPr="00B17C24">
        <w:rPr>
          <w:rFonts w:ascii="Georgia" w:eastAsia="Times New Roman" w:hAnsi="Georgia" w:cs="Times New Roman"/>
          <w:color w:val="666666"/>
          <w:sz w:val="21"/>
          <w:szCs w:val="21"/>
        </w:rPr>
        <w:t>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3E27C93F"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9C6EF2">
        <w:rPr>
          <w:rFonts w:ascii="Georgia" w:eastAsia="Times New Roman" w:hAnsi="Georgia" w:cs="Times New Roman"/>
          <w:color w:val="666666"/>
          <w:sz w:val="21"/>
          <w:szCs w:val="21"/>
        </w:rPr>
        <w:t>22</w:t>
      </w:r>
      <w:r w:rsidR="009C6EF2" w:rsidRPr="009C6EF2">
        <w:rPr>
          <w:rFonts w:ascii="Georgia" w:eastAsia="Times New Roman" w:hAnsi="Georgia" w:cs="Times New Roman"/>
          <w:color w:val="666666"/>
          <w:sz w:val="21"/>
          <w:szCs w:val="21"/>
          <w:vertAlign w:val="superscript"/>
        </w:rPr>
        <w:t>nd</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If funds remain unspent, there will be a second round in the Easter Term. </w:t>
      </w:r>
      <w:r w:rsidR="00D33684" w:rsidRPr="00B17C24">
        <w:rPr>
          <w:rFonts w:ascii="Georgia" w:eastAsia="Times New Roman" w:hAnsi="Georgia" w:cs="Times New Roman"/>
          <w:color w:val="666666"/>
          <w:sz w:val="21"/>
          <w:szCs w:val="21"/>
        </w:rPr>
        <w:lastRenderedPageBreak/>
        <w:t>Decisions on funding will be taken by the Senior Tutor</w:t>
      </w:r>
      <w:r w:rsidR="007E706B">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and the Director of Studies in </w:t>
      </w:r>
      <w:r w:rsidR="007E706B">
        <w:rPr>
          <w:rFonts w:ascii="Georgia" w:eastAsia="Times New Roman" w:hAnsi="Georgia" w:cs="Times New Roman"/>
          <w:color w:val="666666"/>
          <w:sz w:val="21"/>
          <w:szCs w:val="21"/>
        </w:rPr>
        <w:t>Itali</w:t>
      </w:r>
      <w:r w:rsidR="00D33684" w:rsidRPr="00B17C24">
        <w:rPr>
          <w:rFonts w:ascii="Georgia" w:eastAsia="Times New Roman" w:hAnsi="Georgia" w:cs="Times New Roman"/>
          <w:color w:val="666666"/>
          <w:sz w:val="21"/>
          <w:szCs w:val="21"/>
        </w:rPr>
        <w:t>an</w:t>
      </w:r>
      <w:r w:rsidR="007E706B">
        <w:rPr>
          <w:rFonts w:ascii="Georgia" w:eastAsia="Times New Roman" w:hAnsi="Georgia" w:cs="Times New Roman"/>
          <w:color w:val="666666"/>
          <w:sz w:val="21"/>
          <w:szCs w:val="21"/>
        </w:rPr>
        <w:t>, in consultation with other MML Directors of Studies</w:t>
      </w:r>
      <w:r w:rsidR="00D33684" w:rsidRPr="00B17C24">
        <w:rPr>
          <w:rFonts w:ascii="Georgia" w:eastAsia="Times New Roman" w:hAnsi="Georgia" w:cs="Times New Roman"/>
          <w:color w:val="666666"/>
          <w:sz w:val="21"/>
          <w:szCs w:val="21"/>
        </w:rPr>
        <w:t>.</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4E32"/>
    <w:multiLevelType w:val="hybridMultilevel"/>
    <w:tmpl w:val="2994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6"/>
  </w:num>
  <w:num w:numId="2" w16cid:durableId="1291976760">
    <w:abstractNumId w:val="1"/>
  </w:num>
  <w:num w:numId="3" w16cid:durableId="1328941501">
    <w:abstractNumId w:val="5"/>
  </w:num>
  <w:num w:numId="4" w16cid:durableId="2042515327">
    <w:abstractNumId w:val="4"/>
  </w:num>
  <w:num w:numId="5" w16cid:durableId="229000113">
    <w:abstractNumId w:val="3"/>
  </w:num>
  <w:num w:numId="6" w16cid:durableId="811874754">
    <w:abstractNumId w:val="0"/>
  </w:num>
  <w:num w:numId="7" w16cid:durableId="121982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50B1B"/>
    <w:rsid w:val="00423727"/>
    <w:rsid w:val="005E0F5F"/>
    <w:rsid w:val="00742B0C"/>
    <w:rsid w:val="007E706B"/>
    <w:rsid w:val="00862A17"/>
    <w:rsid w:val="009C6EF2"/>
    <w:rsid w:val="00A77574"/>
    <w:rsid w:val="00AC3FCC"/>
    <w:rsid w:val="00C12859"/>
    <w:rsid w:val="00D33684"/>
    <w:rsid w:val="00E476B5"/>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 w:type="paragraph" w:styleId="ListParagraph">
    <w:name w:val="List Paragraph"/>
    <w:basedOn w:val="Normal"/>
    <w:uiPriority w:val="34"/>
    <w:qFormat/>
    <w:rsid w:val="00862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2025-03-04T11:39:00Z</dcterms:created>
  <dcterms:modified xsi:type="dcterms:W3CDTF">2025-03-04T15:32:00Z</dcterms:modified>
</cp:coreProperties>
</file>