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CD77" w14:textId="77777777" w:rsidR="0065169B" w:rsidRPr="00B17C24" w:rsidRDefault="0065169B" w:rsidP="0065169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Architecture</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Devonport Fund</w:t>
      </w:r>
    </w:p>
    <w:p w14:paraId="0CDA0DD9"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Course-related expenses </w:t>
      </w:r>
    </w:p>
    <w:p w14:paraId="2451F97A"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Architecture</w:t>
      </w:r>
    </w:p>
    <w:p w14:paraId="77DC8745"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623E6CFB"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FE7D066"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p>
    <w:p w14:paraId="4B328C28" w14:textId="77777777" w:rsidR="0065169B" w:rsidRPr="00B17C24"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received gifts from alumni to support Architecture students with costs incidental to their studies. Relatively small amounts are available that are usually used to help with the cost of equipment but which might occasionally be used to support travel that is directly relevant to a student’s studies.</w:t>
      </w:r>
    </w:p>
    <w:p w14:paraId="6D37AFB9" w14:textId="77777777" w:rsidR="0065169B" w:rsidRPr="00B17C24" w:rsidRDefault="00000000" w:rsidP="0065169B">
      <w:pPr>
        <w:shd w:val="clear" w:color="auto" w:fill="FFFFFF"/>
        <w:spacing w:after="150" w:line="315" w:lineRule="atLeast"/>
        <w:jc w:val="both"/>
        <w:rPr>
          <w:rFonts w:ascii="Georgia" w:eastAsia="Times New Roman" w:hAnsi="Georgia" w:cs="Times New Roman"/>
          <w:color w:val="666666"/>
          <w:sz w:val="21"/>
          <w:szCs w:val="21"/>
        </w:rPr>
      </w:pPr>
      <w:hyperlink r:id="rId4" w:history="1">
        <w:r w:rsidR="0065169B" w:rsidRPr="00B17C24">
          <w:rPr>
            <w:rFonts w:ascii="Georgia" w:eastAsia="Times New Roman" w:hAnsi="Georgia" w:cs="Times New Roman"/>
            <w:color w:val="B86A41"/>
            <w:sz w:val="21"/>
            <w:szCs w:val="21"/>
          </w:rPr>
          <w:t>To apply, please submit the application form</w:t>
        </w:r>
      </w:hyperlink>
      <w:r w:rsidR="0065169B" w:rsidRPr="00B17C24">
        <w:rPr>
          <w:rFonts w:ascii="Georgia" w:eastAsia="Times New Roman" w:hAnsi="Georgia" w:cs="Times New Roman"/>
          <w:color w:val="666666"/>
          <w:sz w:val="21"/>
          <w:szCs w:val="21"/>
        </w:rPr>
        <w:t>. The application should provide some details of any expenditure along with receipts, as appropriate. You should include a statement of your likely expenditure and a brief account of the reason for the claim.</w:t>
      </w:r>
    </w:p>
    <w:p w14:paraId="3EC78071" w14:textId="33AE7B29" w:rsidR="0089311A" w:rsidRPr="0089311A" w:rsidRDefault="00BF6918" w:rsidP="0089311A">
      <w:pPr>
        <w:shd w:val="clear" w:color="auto" w:fill="FFFFFF"/>
        <w:rPr>
          <w:rFonts w:ascii="Segoe UI" w:eastAsia="Times New Roman" w:hAnsi="Segoe UI" w:cs="Segoe UI"/>
          <w:color w:val="212121"/>
          <w:sz w:val="23"/>
          <w:szCs w:val="23"/>
          <w:lang w:eastAsia="en-GB"/>
        </w:rPr>
      </w:pPr>
      <w:r w:rsidRPr="00BF6918">
        <w:rPr>
          <w:rFonts w:ascii="Georgia" w:eastAsia="Times New Roman" w:hAnsi="Georgia" w:cs="Segoe UI"/>
          <w:color w:val="666666"/>
          <w:sz w:val="21"/>
          <w:szCs w:val="21"/>
          <w:lang w:eastAsia="en-GB"/>
        </w:rPr>
        <w:t>The deadline for applications is the end of the Lent Term. Please ensure that your application is submitted by March 17th.</w:t>
      </w:r>
    </w:p>
    <w:p w14:paraId="0C5D3A35" w14:textId="42833650" w:rsidR="0065169B" w:rsidRPr="00B17C24"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decision on awards will then be taken by the Senior Tutor and the Director of Studies in Architecture. If funds remain unspent after this first round of applications, later applications may be considered.</w:t>
      </w:r>
    </w:p>
    <w:p w14:paraId="5BF2C046"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9B"/>
    <w:rsid w:val="00423727"/>
    <w:rsid w:val="0065169B"/>
    <w:rsid w:val="0089311A"/>
    <w:rsid w:val="009130F2"/>
    <w:rsid w:val="00A77574"/>
    <w:rsid w:val="00BF6918"/>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1D2"/>
  <w15:chartTrackingRefBased/>
  <w15:docId w15:val="{6CE8E2B6-AA6D-7D46-927D-2CA228BF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1333">
      <w:bodyDiv w:val="1"/>
      <w:marLeft w:val="0"/>
      <w:marRight w:val="0"/>
      <w:marTop w:val="0"/>
      <w:marBottom w:val="0"/>
      <w:divBdr>
        <w:top w:val="none" w:sz="0" w:space="0" w:color="auto"/>
        <w:left w:val="none" w:sz="0" w:space="0" w:color="auto"/>
        <w:bottom w:val="none" w:sz="0" w:space="0" w:color="auto"/>
        <w:right w:val="none" w:sz="0" w:space="0" w:color="auto"/>
      </w:divBdr>
      <w:divsChild>
        <w:div w:id="135017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2019-08-30T14:37:00Z</dcterms:created>
  <dcterms:modified xsi:type="dcterms:W3CDTF">2023-02-15T10:30:00Z</dcterms:modified>
</cp:coreProperties>
</file>