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95C3D" w14:textId="77777777" w:rsidR="00D20472" w:rsidRPr="00B17C24" w:rsidRDefault="00D20472" w:rsidP="00D20472">
      <w:pPr>
        <w:shd w:val="clear" w:color="auto" w:fill="FFFFFF"/>
        <w:spacing w:before="150" w:after="150" w:line="600" w:lineRule="atLeast"/>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Law and Land Economy</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Stephen </w:t>
      </w:r>
      <w:proofErr w:type="spellStart"/>
      <w:r w:rsidRPr="00B17C24">
        <w:rPr>
          <w:rFonts w:ascii="inherit" w:eastAsia="Times New Roman" w:hAnsi="inherit" w:cs="Times New Roman"/>
          <w:color w:val="71963D"/>
          <w:sz w:val="38"/>
          <w:szCs w:val="38"/>
        </w:rPr>
        <w:t>Tromans</w:t>
      </w:r>
      <w:proofErr w:type="spellEnd"/>
      <w:r w:rsidRPr="00B17C24">
        <w:rPr>
          <w:rFonts w:ascii="inherit" w:eastAsia="Times New Roman" w:hAnsi="inherit" w:cs="Times New Roman"/>
          <w:color w:val="71963D"/>
          <w:sz w:val="38"/>
          <w:szCs w:val="38"/>
        </w:rPr>
        <w:t xml:space="preserve"> QC Fund </w:t>
      </w:r>
    </w:p>
    <w:p w14:paraId="00F47B3D"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relating to Legal subjects</w:t>
      </w:r>
    </w:p>
    <w:p w14:paraId="3E287601"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Law and Land Economy undergraduates and LLM students</w:t>
      </w:r>
    </w:p>
    <w:p w14:paraId="3143C999"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1099D198"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780A73F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44105420"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This Fund was established in 2018 as an endowed fund that will provide Law and Land Economy students with grants to support their legal studies and vacation projects that relate to those legal studies and the law more broadly. It was established through the generosity of Stephen </w:t>
      </w:r>
      <w:proofErr w:type="spellStart"/>
      <w:r w:rsidRPr="00B17C24">
        <w:rPr>
          <w:rFonts w:ascii="Georgia" w:eastAsia="Times New Roman" w:hAnsi="Georgia" w:cs="Times New Roman"/>
          <w:color w:val="666666"/>
          <w:sz w:val="21"/>
          <w:szCs w:val="21"/>
        </w:rPr>
        <w:t>Tromans</w:t>
      </w:r>
      <w:proofErr w:type="spellEnd"/>
      <w:r w:rsidRPr="00B17C24">
        <w:rPr>
          <w:rFonts w:ascii="Georgia" w:eastAsia="Times New Roman" w:hAnsi="Georgia" w:cs="Times New Roman"/>
          <w:color w:val="666666"/>
          <w:sz w:val="21"/>
          <w:szCs w:val="21"/>
        </w:rPr>
        <w:t xml:space="preserve"> QC. Stephen studied Law at Selwyn from 1975 to 1978, then held a Fellowship in Law from 1981 to1987, during which time he lectured at the Department of Land Economy and supervised Law and Land Economy undergraduates at Selwyn. He later practiced as a solicitor specializing in environmental law and was a partner in a major commercial firm before moving to the bar in 1999 and, in 2009, becoming a QC.</w:t>
      </w:r>
    </w:p>
    <w:p w14:paraId="417837D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Recipients of awards from the Fund must be current Selwyn Law undergraduates and LLM students, or Land Economy undergraduates taking a Law paper. All eligible students will receive £30 at the start of each academic year for the purchase of a legal textbook. In addition, grants will be available from the Fund to support students who show financial need, towards vacation projects relating to legal studies and the law more broadly: such a grant should be considered as a contribution and not complete funding. As there is a limited annual income from the capital in the Fund, maximum help for such projects is currently likely to be in the region of £500 – 750.</w:t>
      </w:r>
    </w:p>
    <w:p w14:paraId="3C037313" w14:textId="77777777" w:rsidR="00D20472" w:rsidRPr="00B17C24" w:rsidRDefault="00000000" w:rsidP="00D20472">
      <w:pPr>
        <w:shd w:val="clear" w:color="auto" w:fill="FFFFFF"/>
        <w:spacing w:after="150" w:line="315" w:lineRule="atLeast"/>
        <w:rPr>
          <w:rFonts w:ascii="Georgia" w:eastAsia="Times New Roman" w:hAnsi="Georgia" w:cs="Times New Roman"/>
          <w:color w:val="666666"/>
          <w:sz w:val="21"/>
          <w:szCs w:val="21"/>
        </w:rPr>
      </w:pPr>
      <w:hyperlink r:id="rId5" w:history="1">
        <w:r w:rsidR="00D20472" w:rsidRPr="00B17C24">
          <w:rPr>
            <w:rFonts w:ascii="Georgia" w:eastAsia="Times New Roman" w:hAnsi="Georgia" w:cs="Times New Roman"/>
            <w:color w:val="B86A41"/>
            <w:sz w:val="21"/>
            <w:szCs w:val="21"/>
          </w:rPr>
          <w:t>To apply, please submit the application form</w:t>
        </w:r>
      </w:hyperlink>
      <w:r w:rsidR="00D20472" w:rsidRPr="00B17C24">
        <w:rPr>
          <w:rFonts w:ascii="Georgia" w:eastAsia="Times New Roman" w:hAnsi="Georgia" w:cs="Times New Roman"/>
          <w:color w:val="666666"/>
          <w:sz w:val="21"/>
          <w:szCs w:val="21"/>
        </w:rPr>
        <w:t>. Funding from other sources, applied for or already promised, must be declared. Details of the proposed project should be clearly stated.</w:t>
      </w:r>
    </w:p>
    <w:p w14:paraId="09A036F7" w14:textId="77777777" w:rsidR="00E976F5" w:rsidRDefault="00E976F5" w:rsidP="00D20472">
      <w:pPr>
        <w:shd w:val="clear" w:color="auto" w:fill="FFFFFF"/>
        <w:spacing w:after="150" w:line="315" w:lineRule="atLeast"/>
        <w:rPr>
          <w:rFonts w:ascii="Georgia" w:eastAsia="Times New Roman" w:hAnsi="Georgia" w:cs="Times New Roman"/>
          <w:b/>
          <w:bCs/>
          <w:color w:val="666666"/>
          <w:sz w:val="21"/>
          <w:szCs w:val="21"/>
        </w:rPr>
      </w:pPr>
      <w:r w:rsidRPr="00E976F5">
        <w:rPr>
          <w:rFonts w:ascii="Georgia" w:eastAsia="Times New Roman" w:hAnsi="Georgia" w:cs="Times New Roman"/>
          <w:b/>
          <w:bCs/>
          <w:color w:val="666666"/>
          <w:sz w:val="21"/>
          <w:szCs w:val="21"/>
        </w:rPr>
        <w:t>The deadline for applications is the end of the Lent Term. Please ensure that your application is submitted by March 17th.</w:t>
      </w:r>
    </w:p>
    <w:p w14:paraId="383C29DB" w14:textId="1179D2FF"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All applications from eligible students will be considered. Factors taken in consideration will include:</w:t>
      </w:r>
    </w:p>
    <w:p w14:paraId="771E90B2"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nature of the project.</w:t>
      </w:r>
    </w:p>
    <w:p w14:paraId="6AA1EA3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any paid vacation projects are being undertaken in the same vacation.</w:t>
      </w:r>
    </w:p>
    <w:p w14:paraId="60A2E2AC"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Whether the student will be returning to study in Cambridge in the academic year following the activity for which assistance is requested.</w:t>
      </w:r>
    </w:p>
    <w:p w14:paraId="63DEBE25" w14:textId="77777777" w:rsidR="00D20472" w:rsidRPr="00B17C24" w:rsidRDefault="00D20472" w:rsidP="00D20472">
      <w:pPr>
        <w:numPr>
          <w:ilvl w:val="0"/>
          <w:numId w:val="1"/>
        </w:numPr>
        <w:shd w:val="clear" w:color="auto" w:fill="FFFFFF"/>
        <w:spacing w:before="100" w:beforeAutospacing="1" w:after="100" w:afterAutospacing="1" w:line="300" w:lineRule="atLeast"/>
        <w:ind w:left="225"/>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Special circumstances.</w:t>
      </w:r>
    </w:p>
    <w:p w14:paraId="73316D3A" w14:textId="77777777" w:rsidR="00D20472" w:rsidRPr="00B17C24" w:rsidRDefault="00D20472" w:rsidP="00D20472">
      <w:pPr>
        <w:shd w:val="clear" w:color="auto" w:fill="FFFFFF"/>
        <w:spacing w:after="150" w:line="315" w:lineRule="atLeast"/>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Decisions on funding will be taken by the Master, the Senior Tutor, and the Director of Studies in Law.</w:t>
      </w:r>
      <w:r w:rsidRPr="00B17C24">
        <w:rPr>
          <w:rFonts w:ascii="Georgia" w:eastAsia="Times New Roman" w:hAnsi="Georgia" w:cs="Times New Roman"/>
          <w:color w:val="666666"/>
          <w:sz w:val="21"/>
          <w:szCs w:val="21"/>
        </w:rPr>
        <w:br/>
        <w:t>Successful applicants will be required to submit a report of their experiences.</w:t>
      </w:r>
    </w:p>
    <w:p w14:paraId="4A383777" w14:textId="77777777" w:rsidR="00D20472" w:rsidRPr="00B17C24" w:rsidRDefault="00D20472" w:rsidP="00D20472">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lastRenderedPageBreak/>
        <w:t xml:space="preserve">Law, </w:t>
      </w:r>
      <w:r w:rsidRPr="00B17C24">
        <w:rPr>
          <w:rFonts w:ascii="inherit" w:eastAsia="Times New Roman" w:hAnsi="inherit" w:cs="Times New Roman"/>
          <w:color w:val="71963D"/>
          <w:sz w:val="38"/>
          <w:szCs w:val="38"/>
        </w:rPr>
        <w:t>The Sheila Stevens Award for mini-pupillages</w:t>
      </w:r>
    </w:p>
    <w:p w14:paraId="69B4B18F"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Unremunerated mini-pupillages in Barristers’ Chambers</w:t>
      </w:r>
    </w:p>
    <w:p w14:paraId="540CB947"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Undergraduates reading Law</w:t>
      </w:r>
    </w:p>
    <w:p w14:paraId="072CBC14"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End of Lent Term</w:t>
      </w:r>
    </w:p>
    <w:p w14:paraId="5A37F23A"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w:t>
      </w:r>
    </w:p>
    <w:p w14:paraId="2F54864B" w14:textId="77777777" w:rsidR="00D20472" w:rsidRDefault="00D20472" w:rsidP="00D20472">
      <w:pPr>
        <w:shd w:val="clear" w:color="auto" w:fill="FFFFFF"/>
        <w:spacing w:after="150" w:line="315" w:lineRule="atLeast"/>
        <w:jc w:val="both"/>
        <w:rPr>
          <w:rFonts w:ascii="Georgia" w:eastAsia="Times New Roman" w:hAnsi="Georgia" w:cs="Times New Roman"/>
          <w:color w:val="666666"/>
          <w:sz w:val="21"/>
          <w:szCs w:val="21"/>
        </w:rPr>
      </w:pPr>
    </w:p>
    <w:p w14:paraId="58B0C250"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College has recently received a gift from an alumnus, Andy Stevens, in memory of his late mother Sheila Stevens. It will be used to support undergraduates who wish to undertake unpaid mini-pupillages at barristers’ chambers in the UK and similar unremunerated Law work experience, and who would not otherwise be able to afford to do so. Recipients need not be reading Law but must demonstrate a serious intention to pursue a legal career, whether or not at the Bar.</w:t>
      </w:r>
    </w:p>
    <w:p w14:paraId="101B5374"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envisaged that this gift will be used to support ambitious placements that a student would otherwise be unable to undertake. Preference will be given to those with a demonstrable financial need, and who have no family or other personal connections at the Bar. In most years a single award will be made, with preference given to students for whom no alternative support is available. It may occasionally be possible to make two awards. In the event that no award is made for these purposes in a given year, awards may be made for such other student support purposes as agreed by the College and the Donor.</w:t>
      </w:r>
    </w:p>
    <w:p w14:paraId="035D3B32"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To apply, please submit the </w:t>
      </w:r>
      <w:hyperlink r:id="rId6" w:history="1">
        <w:r w:rsidRPr="00B17C24">
          <w:rPr>
            <w:rFonts w:ascii="Georgia" w:eastAsia="Times New Roman" w:hAnsi="Georgia" w:cs="Times New Roman"/>
            <w:color w:val="B86A41"/>
            <w:sz w:val="21"/>
            <w:szCs w:val="21"/>
          </w:rPr>
          <w:t>application form</w:t>
        </w:r>
      </w:hyperlink>
      <w:r w:rsidRPr="00B17C24">
        <w:rPr>
          <w:rFonts w:ascii="Georgia" w:eastAsia="Times New Roman" w:hAnsi="Georgia" w:cs="Times New Roman"/>
          <w:color w:val="666666"/>
          <w:sz w:val="21"/>
          <w:szCs w:val="21"/>
        </w:rPr>
        <w:t>. It may not be necessary to compete all elements for the form, but please give as much detail as possible. The application should provide some details of relevant expenses and your financial circumstances. You should include a statement of your proposed expenditure and a one or two paragraph account of the project and how you would benefit from receiving funds.</w:t>
      </w:r>
    </w:p>
    <w:p w14:paraId="2AB4AD87" w14:textId="77777777" w:rsidR="00D20472" w:rsidRPr="00B17C24" w:rsidRDefault="00D20472" w:rsidP="00D20472">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deadline for applications is the end of Lent Full Term. The decision on awards will then be made by the Senior Tutor and the Director(s) of Studies in Law in consultation with the donor. If funds remain unspent after this first round of applications, later applications may be considered. It is anticipated that sums in the low hundreds of pounds may be available to those who demonstrate a need. Priority will be given to those whose application relates to a specific placement rather than general need.</w:t>
      </w:r>
    </w:p>
    <w:p w14:paraId="4B6EA77C" w14:textId="77777777" w:rsidR="007E1D6F" w:rsidRDefault="00000000"/>
    <w:sectPr w:rsidR="007E1D6F" w:rsidSect="00C1285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171B7"/>
    <w:multiLevelType w:val="multilevel"/>
    <w:tmpl w:val="86E6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1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72"/>
    <w:rsid w:val="00423727"/>
    <w:rsid w:val="00A77574"/>
    <w:rsid w:val="00BD3C69"/>
    <w:rsid w:val="00C12859"/>
    <w:rsid w:val="00D20472"/>
    <w:rsid w:val="00E9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7F50"/>
  <w15:chartTrackingRefBased/>
  <w15:docId w15:val="{B8EA4951-B01F-794C-8AA3-AB9E2C28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4098</Characters>
  <Application>Microsoft Office Word</Application>
  <DocSecurity>0</DocSecurity>
  <Lines>34</Lines>
  <Paragraphs>9</Paragraphs>
  <ScaleCrop>false</ScaleCrop>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Darren Tarrant</cp:lastModifiedBy>
  <cp:revision>3</cp:revision>
  <dcterms:created xsi:type="dcterms:W3CDTF">2019-08-30T14:40:00Z</dcterms:created>
  <dcterms:modified xsi:type="dcterms:W3CDTF">2023-02-15T10:35:00Z</dcterms:modified>
</cp:coreProperties>
</file>