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D9BC7" w14:textId="77777777" w:rsidR="00114878" w:rsidRPr="00B17C24" w:rsidRDefault="00114878" w:rsidP="00114878">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 xml:space="preserve">The </w:t>
      </w:r>
      <w:proofErr w:type="spellStart"/>
      <w:r w:rsidRPr="00B17C24">
        <w:rPr>
          <w:rFonts w:ascii="inherit" w:eastAsia="Times New Roman" w:hAnsi="inherit" w:cs="Times New Roman"/>
          <w:color w:val="71963D"/>
          <w:sz w:val="38"/>
          <w:szCs w:val="38"/>
        </w:rPr>
        <w:t>Bassetts</w:t>
      </w:r>
      <w:proofErr w:type="spellEnd"/>
      <w:r w:rsidRPr="00B17C24">
        <w:rPr>
          <w:rFonts w:ascii="inherit" w:eastAsia="Times New Roman" w:hAnsi="inherit" w:cs="Times New Roman"/>
          <w:color w:val="71963D"/>
          <w:sz w:val="38"/>
          <w:szCs w:val="38"/>
        </w:rPr>
        <w:t xml:space="preserve"> Fund </w:t>
      </w:r>
      <w:r>
        <w:rPr>
          <w:rFonts w:ascii="inherit" w:eastAsia="Times New Roman" w:hAnsi="inherit" w:cs="Times New Roman"/>
          <w:color w:val="71963D"/>
          <w:sz w:val="38"/>
          <w:szCs w:val="38"/>
        </w:rPr>
        <w:t>f</w:t>
      </w:r>
      <w:r w:rsidRPr="00B17C24">
        <w:rPr>
          <w:rFonts w:ascii="inherit" w:eastAsia="Times New Roman" w:hAnsi="inherit" w:cs="Times New Roman"/>
          <w:color w:val="71963D"/>
          <w:sz w:val="38"/>
          <w:szCs w:val="38"/>
        </w:rPr>
        <w:t>or dissertation-related travel</w:t>
      </w:r>
    </w:p>
    <w:p w14:paraId="045E1330" w14:textId="77777777" w:rsidR="00114878"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Dissertation research</w:t>
      </w:r>
    </w:p>
    <w:p w14:paraId="2812CF83" w14:textId="77777777" w:rsidR="00114878"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w:t>
      </w:r>
    </w:p>
    <w:p w14:paraId="74AF9B78" w14:textId="77777777" w:rsidR="00114878"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0FEC445B" w14:textId="77777777" w:rsidR="00114878"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760710FA" w14:textId="77777777" w:rsidR="00114878" w:rsidRDefault="00114878" w:rsidP="00114878">
      <w:pPr>
        <w:shd w:val="clear" w:color="auto" w:fill="FFFFFF"/>
        <w:spacing w:after="150" w:line="315" w:lineRule="atLeast"/>
        <w:jc w:val="both"/>
        <w:rPr>
          <w:rFonts w:ascii="Georgia" w:eastAsia="Times New Roman" w:hAnsi="Georgia" w:cs="Times New Roman"/>
          <w:color w:val="666666"/>
          <w:sz w:val="21"/>
          <w:szCs w:val="21"/>
        </w:rPr>
      </w:pPr>
    </w:p>
    <w:p w14:paraId="08233053" w14:textId="77777777" w:rsidR="00114878" w:rsidRPr="00B17C24"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a small fund to be used to support undergraduates’ travel that enhances students’ studies. There are no restrictions as to subject or destination but recipients of support from the fund should be prepared to write a short report about the benefits they have gained through their experience and how it has contributed to their academic studies.</w:t>
      </w:r>
    </w:p>
    <w:p w14:paraId="49018A09" w14:textId="77777777" w:rsidR="00114878" w:rsidRPr="00B17C24"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envisaged that the fund should be used to support ambitious dissertation projects that a student would otherwise be unable to undertake. In most years a single award will be made, with preference given to students for whom no departmental support is available. It may occasionally be possible to make two awards.</w:t>
      </w:r>
    </w:p>
    <w:p w14:paraId="5B1969B6" w14:textId="77777777" w:rsidR="00114878" w:rsidRPr="00B17C24" w:rsidRDefault="00114878" w:rsidP="00114878">
      <w:pPr>
        <w:shd w:val="clear" w:color="auto" w:fill="FFFFFF"/>
        <w:spacing w:after="150" w:line="315" w:lineRule="atLeast"/>
        <w:jc w:val="both"/>
        <w:rPr>
          <w:rFonts w:ascii="Georgia" w:eastAsia="Times New Roman" w:hAnsi="Georgia" w:cs="Times New Roman"/>
          <w:color w:val="666666"/>
          <w:sz w:val="21"/>
          <w:szCs w:val="21"/>
        </w:rPr>
      </w:pPr>
      <w:hyperlink r:id="rId4"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relevant expenses. You should include a statement of your proposed expenditure and a one or two paragraph account of the project and how you would benefit from receiving funds.</w:t>
      </w:r>
    </w:p>
    <w:p w14:paraId="78F96147" w14:textId="77777777" w:rsidR="00114878" w:rsidRPr="00B17C24" w:rsidRDefault="00114878" w:rsidP="00114878">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deadline for applications is the end of Lent Full Term. The decision on awards will then be made. If funds remain unspent after this first round of applications, later applications may be considered.</w:t>
      </w:r>
    </w:p>
    <w:p w14:paraId="646BDF03" w14:textId="77777777" w:rsidR="007E1D6F" w:rsidRDefault="00A63D91">
      <w:bookmarkStart w:id="0" w:name="_GoBack"/>
      <w:bookmarkEnd w:id="0"/>
    </w:p>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78"/>
    <w:rsid w:val="00114878"/>
    <w:rsid w:val="00423727"/>
    <w:rsid w:val="00A63D91"/>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73DA2F"/>
  <w15:chartTrackingRefBased/>
  <w15:docId w15:val="{49BAE15D-3B1C-954A-B876-9647FAE8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1</cp:revision>
  <dcterms:created xsi:type="dcterms:W3CDTF">2019-08-30T14:36:00Z</dcterms:created>
  <dcterms:modified xsi:type="dcterms:W3CDTF">2019-08-30T14:58:00Z</dcterms:modified>
</cp:coreProperties>
</file>